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9D" w:rsidRDefault="003C1C9D"/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3C1C9D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1C9D" w:rsidRDefault="002C4E7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3C1C9D" w:rsidRDefault="002C4E7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LA DISCIPLINA  </w:t>
            </w:r>
            <w:r>
              <w:rPr>
                <w:rFonts w:ascii="Times New Roman" w:eastAsia="Times New Roman" w:hAnsi="Times New Roman" w:cs="Times New Roman"/>
                <w:b/>
              </w:rPr>
              <w:t>Limba franceză (liceu clasic)</w:t>
            </w:r>
          </w:p>
          <w:p w:rsidR="003C1C9D" w:rsidRDefault="002C4E7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clasa </w:t>
            </w:r>
            <w:r>
              <w:rPr>
                <w:rFonts w:ascii="Times New Roman" w:eastAsia="Times New Roman" w:hAnsi="Times New Roman" w:cs="Times New Roman"/>
                <w:b/>
              </w:rPr>
              <w:t>XII-a (nivelul A2.2)</w:t>
            </w:r>
          </w:p>
          <w:p w:rsidR="003C1C9D" w:rsidRDefault="002C4E7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____________</w:t>
            </w:r>
          </w:p>
          <w:p w:rsidR="003C1C9D" w:rsidRDefault="002C4E79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3C1C9D" w:rsidRDefault="002C4E79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3C1C9D" w:rsidRDefault="002C4E79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3C1C9D" w:rsidRDefault="002C4E79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C1C9D" w:rsidRDefault="002C4E79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Autori:  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</w:t>
            </w:r>
          </w:p>
          <w:p w:rsidR="003C1C9D" w:rsidRDefault="002C4E79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3C1C9D" w:rsidRDefault="002C4E79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3C1C9D" w:rsidRDefault="002C4E79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Coautori:  ..................................................................</w:t>
            </w:r>
          </w:p>
          <w:p w:rsidR="003C1C9D" w:rsidRDefault="002C4E79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3C1C9D" w:rsidRDefault="002C4E79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3C1C9D" w:rsidRDefault="002C4E79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3C1C9D" w:rsidRDefault="002C4E79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3C1C9D" w:rsidRDefault="002C4E79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3C1C9D" w:rsidRDefault="002C4E79">
      <w:pPr>
        <w:spacing w:before="240" w:after="240"/>
      </w:pPr>
      <w:r>
        <w:t xml:space="preserve"> </w:t>
      </w:r>
    </w:p>
    <w:p w:rsidR="003C1C9D" w:rsidRDefault="002C4E7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Competențe specifice disciplinei:</w:t>
      </w:r>
    </w:p>
    <w:p w:rsidR="003C1C9D" w:rsidRDefault="002C4E79">
      <w:pPr>
        <w:spacing w:line="264" w:lineRule="auto"/>
        <w:ind w:left="6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CS 1. Competența lingvistică: Aplicarea normelor lingvistice în formularea de mesaje simple și corecte, valorificând limba ca sistem.</w:t>
      </w:r>
    </w:p>
    <w:p w:rsidR="003C1C9D" w:rsidRDefault="002C4E79">
      <w:pPr>
        <w:spacing w:before="240" w:after="240" w:line="261" w:lineRule="auto"/>
        <w:ind w:left="6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CS 2. Competența sociolingvistică: Utilizarea structurilor lingvistice, demonstrând funcționalitatea limbii în cadrul unui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contact social.</w:t>
      </w:r>
    </w:p>
    <w:p w:rsidR="003C1C9D" w:rsidRDefault="002C4E79">
      <w:pPr>
        <w:spacing w:line="232" w:lineRule="auto"/>
        <w:ind w:left="6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CS 3. Competența pragmatică: Utilizarea structurilor lingvistice în cadrul unor contexte familiare și previzibile, demonstrând coerență și precizie în comunicare.</w:t>
      </w:r>
    </w:p>
    <w:p w:rsidR="003C1C9D" w:rsidRDefault="002C4E79">
      <w:pPr>
        <w:spacing w:before="240" w:after="240" w:line="261" w:lineRule="auto"/>
        <w:ind w:left="6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CS 4. Competența 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pluri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/inter)culturală: Aproprierea elementelor specifice 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ulturii țării alofone, manifestând deschidere și motivație pentru dialog intercultural.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3C1C9D" w:rsidRDefault="002C4E79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Bibliografie:</w:t>
      </w:r>
    </w:p>
    <w:p w:rsidR="003C1C9D" w:rsidRDefault="002C4E7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Curriculum LS, ediția 2019; Ghid metodologic de implementare a Curriculumului, ediția 2019, Planul-cadru; </w:t>
      </w:r>
    </w:p>
    <w:p w:rsidR="003C1C9D" w:rsidRDefault="002C4E7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Recomandărilemetodologice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; </w:t>
      </w:r>
    </w:p>
    <w:p w:rsidR="003C1C9D" w:rsidRDefault="002C4E7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Suportul didactic pentru elevi (Manual clasa a 8-a, ediția 2015 – conform  Curriculum, ediția 2019 ); </w:t>
      </w:r>
    </w:p>
    <w:p w:rsidR="003C1C9D" w:rsidRDefault="002C4E7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Standarde de eficiență a învățării LS; CECRL; </w:t>
      </w:r>
    </w:p>
    <w:p w:rsidR="003C1C9D" w:rsidRDefault="002C4E7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Volumul complementar al CECRL (2018).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1C9D" w:rsidRDefault="002C4E7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3C1C9D" w:rsidRDefault="002C4E7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C9D" w:rsidRDefault="003C1C9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3C1C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3C1C9D" w:rsidRDefault="002C4E79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Proiectul de administrare a disciplinei</w:t>
      </w:r>
    </w:p>
    <w:p w:rsidR="003C1C9D" w:rsidRDefault="002C4E79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(poate fi dezvoltat/adaptat după necesități</w:t>
      </w:r>
      <w:r>
        <w:rPr>
          <w:rFonts w:ascii="Times New Roman" w:eastAsia="Times New Roman" w:hAnsi="Times New Roman" w:cs="Times New Roman"/>
          <w:b/>
        </w:rPr>
        <w:t>)</w:t>
      </w:r>
    </w:p>
    <w:tbl>
      <w:tblPr>
        <w:tblStyle w:val="a0"/>
        <w:tblW w:w="13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80"/>
        <w:gridCol w:w="6780"/>
      </w:tblGrid>
      <w:tr w:rsidR="003C1C9D" w:rsidTr="00816E07">
        <w:trPr>
          <w:trHeight w:val="573"/>
        </w:trPr>
        <w:tc>
          <w:tcPr>
            <w:tcW w:w="6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 pe săptămână</w:t>
            </w:r>
          </w:p>
        </w:tc>
        <w:tc>
          <w:tcPr>
            <w:tcW w:w="6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 pe an</w:t>
            </w:r>
          </w:p>
        </w:tc>
      </w:tr>
      <w:tr w:rsidR="003C1C9D" w:rsidTr="00816E07">
        <w:trPr>
          <w:trHeight w:val="498"/>
        </w:trPr>
        <w:tc>
          <w:tcPr>
            <w:tcW w:w="67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8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</w:tbl>
    <w:p w:rsidR="003C1C9D" w:rsidRDefault="002C4E79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Unitățile de învățare</w:t>
      </w:r>
    </w:p>
    <w:tbl>
      <w:tblPr>
        <w:tblStyle w:val="a1"/>
        <w:tblW w:w="13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360"/>
        <w:gridCol w:w="3390"/>
        <w:gridCol w:w="3405"/>
      </w:tblGrid>
      <w:tr w:rsidR="003C1C9D">
        <w:trPr>
          <w:trHeight w:val="390"/>
        </w:trPr>
        <w:tc>
          <w:tcPr>
            <w:tcW w:w="3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Unitățile de învățare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</w:t>
            </w: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Evaluări</w:t>
            </w:r>
          </w:p>
        </w:tc>
        <w:tc>
          <w:tcPr>
            <w:tcW w:w="3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Observații</w:t>
            </w:r>
          </w:p>
        </w:tc>
      </w:tr>
      <w:tr w:rsidR="003C1C9D" w:rsidTr="00816E07">
        <w:trPr>
          <w:trHeight w:val="615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la discreția profesorului</w:t>
            </w:r>
          </w:p>
        </w:tc>
        <w:tc>
          <w:tcPr>
            <w:tcW w:w="33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 (inițială)</w:t>
            </w:r>
          </w:p>
        </w:tc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1C9D" w:rsidTr="00816E07">
        <w:trPr>
          <w:trHeight w:val="615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1</w:t>
            </w:r>
          </w:p>
        </w:tc>
        <w:tc>
          <w:tcPr>
            <w:tcW w:w="33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 (orală)</w:t>
            </w:r>
          </w:p>
        </w:tc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1C9D" w:rsidTr="00816E07">
        <w:trPr>
          <w:trHeight w:val="633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2</w:t>
            </w:r>
          </w:p>
        </w:tc>
        <w:tc>
          <w:tcPr>
            <w:tcW w:w="33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 (scrisă)</w:t>
            </w:r>
          </w:p>
        </w:tc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1C9D" w:rsidTr="00816E07">
        <w:trPr>
          <w:trHeight w:val="633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3</w:t>
            </w:r>
          </w:p>
        </w:tc>
        <w:tc>
          <w:tcPr>
            <w:tcW w:w="33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 (scrisă)</w:t>
            </w:r>
          </w:p>
        </w:tc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1C9D">
        <w:trPr>
          <w:trHeight w:val="390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4</w:t>
            </w:r>
          </w:p>
        </w:tc>
        <w:tc>
          <w:tcPr>
            <w:tcW w:w="33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 (orală)</w:t>
            </w:r>
          </w:p>
        </w:tc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1C9D">
        <w:trPr>
          <w:trHeight w:val="405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Unitatea 5</w:t>
            </w:r>
          </w:p>
        </w:tc>
        <w:tc>
          <w:tcPr>
            <w:tcW w:w="33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 (scrisă)</w:t>
            </w:r>
          </w:p>
        </w:tc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C1C9D">
        <w:trPr>
          <w:trHeight w:val="405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6</w:t>
            </w:r>
          </w:p>
        </w:tc>
        <w:tc>
          <w:tcPr>
            <w:tcW w:w="33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 (produs)</w:t>
            </w:r>
          </w:p>
        </w:tc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40" w:type="dxa"/>
              <w:bottom w:w="60" w:type="dxa"/>
              <w:right w:w="60" w:type="dxa"/>
            </w:tcMar>
          </w:tcPr>
          <w:p w:rsidR="003C1C9D" w:rsidRDefault="002C4E7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16E07" w:rsidRDefault="00816E0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3C1C9D" w:rsidRDefault="002C4E79">
      <w:pPr>
        <w:spacing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A"/>
        </w:rPr>
        <w:t>UNITĂŢI DE COMPETENŢĂ PREVĂZUTE PENTRU CLASA  A  XII-A LS1 (A2.2)</w:t>
      </w:r>
    </w:p>
    <w:p w:rsidR="003C1C9D" w:rsidRDefault="003C1C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Style w:val="a2"/>
        <w:tblW w:w="14955" w:type="dxa"/>
        <w:tblInd w:w="-739" w:type="dxa"/>
        <w:tblLayout w:type="fixed"/>
        <w:tblLook w:val="0000" w:firstRow="0" w:lastRow="0" w:firstColumn="0" w:lastColumn="0" w:noHBand="0" w:noVBand="0"/>
      </w:tblPr>
      <w:tblGrid>
        <w:gridCol w:w="1545"/>
        <w:gridCol w:w="1530"/>
        <w:gridCol w:w="11880"/>
      </w:tblGrid>
      <w:tr w:rsidR="003C1C9D">
        <w:tc>
          <w:tcPr>
            <w:tcW w:w="1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Competența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lingvistică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orale/ audiovizuale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1.1.Discriminarea sunetelor, modelelor de intonație și trăsăturilor fonetice specifice limbii străine, emise lent și clar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1.2.Identificarea prin audiere a sensului cuvintelor, expresiilor uzuale și enunțurilor specifice limbii străine, rostite izolat sau î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n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contexte simple, scurte și clare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1.3. Recunoașterea structurilor gramaticale specifice limbii străine în contexte cunoscute</w:t>
            </w:r>
          </w:p>
        </w:tc>
      </w:tr>
      <w:tr w:rsidR="003C1C9D">
        <w:tc>
          <w:tcPr>
            <w:tcW w:w="1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Producerea mesajelor orale/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Medierea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1.4. Respectarea unor modele de intonație și trăsături specifice limbii străine în situații de comunicare cotidiene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1.5. Utilizarea cuvintelor și expresiilor curente, specifice limbii străine, în situații uzuale de comunicare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1.6. Utilizarea structurilor s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intactice și a formelor gramaticale memorate în mesaje simple și corecte</w:t>
            </w:r>
          </w:p>
        </w:tc>
      </w:tr>
      <w:tr w:rsidR="003C1C9D">
        <w:tc>
          <w:tcPr>
            <w:tcW w:w="1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scrise/ audiovizuale</w:t>
            </w: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1.7. Recunoașterea prin citire a normelor ortografice specifice limbii străine, utilizate în mesaje scurte și simple tipărite și/sau</w:t>
            </w:r>
          </w:p>
          <w:p w:rsidR="003C1C9D" w:rsidRDefault="002C4E7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scrise de mână</w:t>
            </w:r>
          </w:p>
          <w:p w:rsidR="003C1C9D" w:rsidRDefault="002C4E7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1.8. Înțelegerea unui repertoriu elementar lexical referitor la persoane/ obiecte cotidiene concrete</w:t>
            </w:r>
          </w:p>
          <w:p w:rsidR="003C1C9D" w:rsidRDefault="002C4E7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1.9. Examinarea unor structuri sintactice și forme gramaticale simple, specifice limbii străine,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aparţinând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unui repertoriu</w:t>
            </w:r>
          </w:p>
          <w:p w:rsidR="003C1C9D" w:rsidRDefault="002C4E7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memorat.</w:t>
            </w:r>
          </w:p>
        </w:tc>
      </w:tr>
      <w:tr w:rsidR="003C1C9D">
        <w:tc>
          <w:tcPr>
            <w:tcW w:w="1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Produ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cerea mesajelor scrise/ online/ 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1.10. Folosirea regulilor ortografice, specifice limbii străine, în scrierea corectă a cuvintelor, expresiilor și enunțurilor ce fac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parte din vocabularul uzual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1.11. Aplicarea structurilor lexicale specifice limbii străine în formularea mesajelor simple și clare</w:t>
            </w:r>
          </w:p>
        </w:tc>
      </w:tr>
      <w:tr w:rsidR="003C1C9D">
        <w:tc>
          <w:tcPr>
            <w:tcW w:w="1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 xml:space="preserve">Competența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socio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-lingvistică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Receptarea mesajelor orale/scrise/ audiovizuale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2.1. Respectarea normelor de comportament verbal și nonverbal în cadrul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interacțiunilor orale și scrise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2.2. Recunoașterea indicațiilor, recomandărilor și instrucțiunilor simple în situații cotidiene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2.3. Distingerea sensului unor expresiilor fixe simple referitoare la descrieri de persoane</w:t>
            </w:r>
          </w:p>
        </w:tc>
      </w:tr>
      <w:tr w:rsidR="003C1C9D">
        <w:tc>
          <w:tcPr>
            <w:tcW w:w="1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Producerea mesajelor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orale/scrise/ online/ Medierea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2.4. Utilizarea indicatorilor lingvistici de relații sociale în actele de vorbire pe subiecte cotidiene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2.5. Producerea textelor funcționale scurte și simple</w:t>
            </w:r>
          </w:p>
        </w:tc>
      </w:tr>
      <w:tr w:rsidR="003C1C9D">
        <w:tc>
          <w:tcPr>
            <w:tcW w:w="1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Interacțiunea orală/scrisă/ online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Medierea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2.6. Participarea la interacțiuni verbale cu caracter social relevante pentru elev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2.7. Exprimarea opiniei despre preferințele personale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2.8. Utilizarea limbajului non-verbal pentru a interacționa în contexte sociale simple, manifestând deschidere și respe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ct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2.9. Aplicarea expresiilor uzuale în situații simple de comunicare în contexte cotidiene</w:t>
            </w:r>
          </w:p>
        </w:tc>
      </w:tr>
      <w:tr w:rsidR="003C1C9D">
        <w:tc>
          <w:tcPr>
            <w:tcW w:w="1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Competența pragmatică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orale/scrise/ on-line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3.1. Identificarea prin audiere/ lectură/ vizionare a unor informații specifice din mesajele orale și scrise, formulate simplu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și clar, referitoare la situații și subiecte din viața cotidiană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3.2. Recunoașterea cuvintelor cheie sau a enunțurilor scurte din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texte simple cu referire la subiecte de ordin cotidian</w:t>
            </w:r>
          </w:p>
        </w:tc>
      </w:tr>
      <w:tr w:rsidR="003C1C9D">
        <w:tc>
          <w:tcPr>
            <w:tcW w:w="1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Producerea mesajelor orale/scrise/ on-line/ 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3.3. Organizarea structurilor lingvistice pentru a produce mesaje simple orale și scrise referitoare la aspecte din viața cotidiană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3.4. Prezentarea stru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cturilor lingvistice pentru a descrie obiecte, oameni și locuri într-un limbaj accesibil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3.5. Aplicarea structurilor lingvistice relevante pentru producerea anunțurilor scurte cu referire la obiecte, evenimente și locuri familiare</w:t>
            </w:r>
          </w:p>
        </w:tc>
      </w:tr>
      <w:tr w:rsidR="003C1C9D">
        <w:tc>
          <w:tcPr>
            <w:tcW w:w="1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Interacțiunea orală/scrisă/ online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3.6. Aplicarea structurilor lingvistice elementare în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conversaţii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cu referire la subiecte cunoscute de interes personal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3.7. Participarea în cadrul unui schimb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informaţii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comentarii simple și scurte de interes perso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nal, în scris/online,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condiţia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folosirii unui instrument de traducere</w:t>
            </w:r>
          </w:p>
        </w:tc>
      </w:tr>
      <w:tr w:rsidR="003C1C9D"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Medierea orală / scrisă / online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3.8. Organizarea structurilor lingvistice pentru a realiza funcții comunicative în circumstanțe simple de viață cotidiană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3.9.Relatarea, în enunțuri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simple, a mesajelor cheie din texte, imagini sau tabele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3.10. Traducerea orală, cu pauze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reformulări, a informațiilor relevante cu referire la subiecte de ordin cotidian</w:t>
            </w:r>
          </w:p>
        </w:tc>
      </w:tr>
      <w:tr w:rsidR="003C1C9D">
        <w:tc>
          <w:tcPr>
            <w:tcW w:w="1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/inter) culturală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Receptarea mesajelor orale/scrise/ online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4.1. Reperarea informațiilor principale pe subiecte cotidiene în texte literare/ nonliterare simple din patrimoniul cultural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al țării studiate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4.2.Recunoașterea elementelor culturale specifice țării studiate</w:t>
            </w:r>
          </w:p>
        </w:tc>
      </w:tr>
      <w:tr w:rsidR="003C1C9D">
        <w:tc>
          <w:tcPr>
            <w:tcW w:w="1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Producerea mesajelor orale/scrise/ online/ 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4.3.Reproducerea unor secvențe pe subiecte din viața cotidiană din texte literare/ nonliterare/ piese muzicale din patrimoniul cultural al țării studiate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4.4.Explicarea în termeni simpli a preferințelor personale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, cu referire la textul literar/ nonliterar studiat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4.5.Utilizarea resurselor lingvistice pentru a relata unele aspecte ale culturii studiate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4.6.Compararea unor uzanțe culturale specifice țării studiate și țării de origine</w:t>
            </w:r>
          </w:p>
        </w:tc>
      </w:tr>
      <w:tr w:rsidR="003C1C9D">
        <w:tc>
          <w:tcPr>
            <w:tcW w:w="1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Interacțiunea orală/scrisă/ online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4.7.Aplicarea cunoștințelor culturale și a unor norme de comportament specifice țării țintă, în situații cotidiene, pentru a produce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mesaje/texte orale și scrise</w:t>
            </w:r>
          </w:p>
          <w:p w:rsidR="003C1C9D" w:rsidRDefault="003C1C9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c>
          <w:tcPr>
            <w:tcW w:w="15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Medierea orală/scrisă/ online</w:t>
            </w:r>
          </w:p>
        </w:tc>
        <w:tc>
          <w:tcPr>
            <w:tcW w:w="1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4.8.Participarea la conver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sații pe subiecte cotidiene în situații culturale cunoscute</w:t>
            </w:r>
          </w:p>
        </w:tc>
      </w:tr>
    </w:tbl>
    <w:p w:rsidR="003C1C9D" w:rsidRDefault="002C4E79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</w:rPr>
        <w:t>PROIECTAREA DIDACTICĂ A UNITĂȚILOR DE ÎNVĂȚARE / UNITĂȚILOR DE CONȚINUT</w:t>
      </w:r>
    </w:p>
    <w:p w:rsidR="003C1C9D" w:rsidRDefault="003C1C9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Style w:val="a3"/>
        <w:tblW w:w="14910" w:type="dxa"/>
        <w:tblInd w:w="-723" w:type="dxa"/>
        <w:tblLayout w:type="fixed"/>
        <w:tblLook w:val="0000" w:firstRow="0" w:lastRow="0" w:firstColumn="0" w:lastColumn="0" w:noHBand="0" w:noVBand="0"/>
      </w:tblPr>
      <w:tblGrid>
        <w:gridCol w:w="1425"/>
        <w:gridCol w:w="1665"/>
        <w:gridCol w:w="1830"/>
        <w:gridCol w:w="915"/>
        <w:gridCol w:w="2535"/>
        <w:gridCol w:w="990"/>
        <w:gridCol w:w="1260"/>
        <w:gridCol w:w="3105"/>
        <w:gridCol w:w="1185"/>
      </w:tblGrid>
      <w:tr w:rsidR="003C1C9D"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bookmarkStart w:id="1" w:name="_1fob9te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Compétences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spécifiques</w:t>
            </w:r>
            <w:proofErr w:type="spellEnd"/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compétence</w:t>
            </w:r>
            <w:proofErr w:type="spellEnd"/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d’enseignement</w:t>
            </w:r>
            <w:proofErr w:type="spellEnd"/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Nr. 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Contenus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thématiques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linguistiques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d'heures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Date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Stratégies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didactiques</w:t>
            </w:r>
            <w:proofErr w:type="spellEnd"/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techniques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d’évaluation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Notes</w:t>
            </w:r>
          </w:p>
        </w:tc>
      </w:tr>
      <w:tr w:rsidR="003C1C9D">
        <w:trPr>
          <w:trHeight w:val="951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1.1; 1.5;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</w:t>
            </w:r>
          </w:p>
        </w:tc>
        <w:tc>
          <w:tcPr>
            <w:tcW w:w="18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Heures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à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discrétion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professeur</w:t>
            </w:r>
            <w:proofErr w:type="spellEnd"/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</w:t>
            </w: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</w:t>
            </w: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Introduction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lacunaires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1.3; 1.5;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 2.3;2.5;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3.7</w:t>
            </w:r>
          </w:p>
          <w:p w:rsidR="003C1C9D" w:rsidRDefault="003C1C9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3C1C9D" w:rsidRDefault="003C1C9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widowControl w:val="0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Brainstorm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/Audit. / Pron./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Ex.lacun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1.3; 1.5;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 2.3; 2.5;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3.7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initiale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Association/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trous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3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1.4; 1.8;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2.3; 2.5; 2.6;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3.1; 3.7 </w:t>
            </w:r>
          </w:p>
        </w:tc>
        <w:tc>
          <w:tcPr>
            <w:tcW w:w="18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Bonjour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, 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lycée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!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Adieu,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vacances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!</w:t>
            </w:r>
          </w:p>
          <w:p w:rsidR="003C1C9D" w:rsidRDefault="003C1C9D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  <w:p w:rsidR="003C1C9D" w:rsidRDefault="003C1C9D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texte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Textes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/Ex.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d`assoc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../ Poster: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petits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gr. sur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l`école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3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1.11;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 2.5; 2.6;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3.4; 3.6</w:t>
            </w:r>
          </w:p>
          <w:p w:rsidR="003C1C9D" w:rsidRDefault="003C1C9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rentréé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L’école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amis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Brainstorm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/Audit. / Pron./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Ex.lacun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Lettre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3C1C9D">
        <w:trPr>
          <w:trHeight w:val="90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1.1; 1.6; 1.9;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2.5; 2.7;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3.5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 ’univers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scolaire</w:t>
            </w:r>
            <w:proofErr w:type="spellEnd"/>
          </w:p>
          <w:p w:rsidR="003C1C9D" w:rsidRDefault="003C1C9D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Ex.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Dial.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951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1.5; 1.9;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2.3; 2.5;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3.5; 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7.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matières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scolaires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scolaires</w:t>
            </w:r>
            <w:proofErr w:type="spellEnd"/>
          </w:p>
          <w:p w:rsidR="003C1C9D" w:rsidRDefault="003C1C9D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Clustering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Lect. 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multiple.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Article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journal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d`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école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Poster gram.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959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1.6; 1.9; 1.11;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2.5;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3.5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4.5 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Dans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.</w:t>
            </w:r>
          </w:p>
          <w:p w:rsidR="003C1C9D" w:rsidRDefault="003C1C9D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d'inscription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lacunaires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3C1C9D">
        <w:trPr>
          <w:trHeight w:val="3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1.5; 1.9;1.11; 2.4; 2.5;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3.7; </w:t>
            </w:r>
          </w:p>
          <w:p w:rsidR="003C1C9D" w:rsidRDefault="003C1C9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9.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sports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.</w:t>
            </w:r>
          </w:p>
          <w:p w:rsidR="003C1C9D" w:rsidRDefault="003C1C9D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Schéma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thémat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Emploi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temps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Problématique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d`application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3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1.1; 1.5; 1.8;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2.5; 2.6;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3.4; 3.7 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10-11.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 ’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école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autrement</w:t>
            </w:r>
            <w:proofErr w:type="spellEnd"/>
          </w:p>
          <w:p w:rsidR="003C1C9D" w:rsidRDefault="003C1C9D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Pronon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d`assoc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l'image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Posters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3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1.1; 1.4; 1.7;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2.2; 2.5;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3.5</w:t>
            </w:r>
          </w:p>
          <w:p w:rsidR="003C1C9D" w:rsidRDefault="003C1C9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12-13.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loisirs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jeunes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après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l’école</w:t>
            </w:r>
            <w:proofErr w:type="spellEnd"/>
          </w:p>
          <w:p w:rsidR="003C1C9D" w:rsidRDefault="003C1C9D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/ Brainstorming /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Audit.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Problémat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d`assoc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Form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phr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classe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3C1C9D">
        <w:trPr>
          <w:trHeight w:val="906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1.3; 1.9;1.11;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2.3; 2.7;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3.7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4.5;4.8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14-15.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vacances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lycéens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moldaves</w:t>
            </w:r>
            <w:proofErr w:type="spellEnd"/>
          </w:p>
          <w:p w:rsidR="003C1C9D" w:rsidRDefault="003C1C9D">
            <w:pPr>
              <w:spacing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Ex.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2 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1.6; 1.9; 1.11;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 2.5;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3.9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16.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orale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Audit./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./Dial./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1.3; 1.6; 1.9;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1.11; 2.3;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3.4</w:t>
            </w:r>
          </w:p>
        </w:tc>
        <w:tc>
          <w:tcPr>
            <w:tcW w:w="18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Autour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de moi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17.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journée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quotidient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grammatical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d`application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1305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1.10;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2.5; 2.8;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3.2; 3.5;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4.3; 4.6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18-19.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aliments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et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santé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grammatical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Étude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multiples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1.5; 1.11;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2.4; 2.7;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3.5;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4.7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20.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repas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habitudes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alimentaires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poster/ Dial./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gram./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1.6;  1.8; 1.10;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2.2; 2.5; 2.8;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3.3; 3.5; 3.9 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21.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métiers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compétences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Aud./Lect./ Dialog./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Poster gram./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d`application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Projet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1.3; 1.4; 1.9;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2.4; 2.6;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3.4; 3.8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22.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sports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d’été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Jeux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Olympiques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d'application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interactifs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1.4; 1.8;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2.5; 2.7;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3.6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23.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sports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d’hiver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Jeux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Olympiques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groupes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Menu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1.3; 1.5; 1.10;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2.6;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3.4; 3.6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24.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Le sport,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passion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. </w:t>
            </w:r>
          </w:p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Parler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passions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Lect./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Faux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1.7; 1.11;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 2.4; 2.8;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3.4; 3.5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25-26.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santé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. 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bien-être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moral.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groupes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paires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1.6; 1.10;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2.3; 2.5; 2.7;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 3.7; 3.9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4.5; 4.6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27.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Top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musique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jeunes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grammaticales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Projets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Chanson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1.4; 1.7;1.11;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 2.5; 2.8;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3.4; 3.7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4.7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28-29.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Où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partir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vacances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en France?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Projets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 1.8;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2.4; 2.6;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3.2; 3.5; 3.9 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30.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écrite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Lettre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 1.8;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2.4; 2.6;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3.5; 3.9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4.6 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31.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fêtes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traditions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en France.</w:t>
            </w:r>
          </w:p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évaluations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remédiation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1.4;1.6;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2.4; 2.8;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3.4; 3.8</w:t>
            </w:r>
          </w:p>
        </w:tc>
        <w:tc>
          <w:tcPr>
            <w:tcW w:w="18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suis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bien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dans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famille</w:t>
            </w:r>
            <w:proofErr w:type="spellEnd"/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32.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Chez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moi. </w:t>
            </w:r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Poster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Poème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gr./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interactifs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1.5; 1.10;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2.5; 2.7;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3.6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33.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maison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grands-parents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Audit./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gram./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1.4;  1.8; 1.11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2.6;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 3.5; 3.8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34.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deménage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.</w:t>
            </w:r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Poster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gr. /Ex.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d`appl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2.3; 2.5; 2.7;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3.4; 3.8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35.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valeurs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dans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notre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famille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gram./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 1.6; 1.11;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2.4; 2.8;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3.2; 3.4; 3.7;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 4.6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36.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traditions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famille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classification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1.5; 1.8;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2.3; 2.8;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3.6; 3.9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37.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fête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grands-mères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Collage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photo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2 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1.6; 1.10; 1.11; 2.2; 2.5;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3.9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38.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écrite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Lettre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d`application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1.6; 1.9;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2.5;  2.8;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3.2; 3.4;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4.3; 4.7</w:t>
            </w:r>
          </w:p>
        </w:tc>
        <w:tc>
          <w:tcPr>
            <w:tcW w:w="18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4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culture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d’abord</w:t>
            </w:r>
            <w:proofErr w:type="spellEnd"/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39-40.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Quiz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géographique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la France.</w:t>
            </w:r>
          </w:p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tests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écrits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d`identité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Carte/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Réponses-Questions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remédiation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1.7; 1.9; 1.10;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 2.6;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3.4; 3.7;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4.1; 4.3; 4.6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41.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patrimoine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culturel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français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grammaticales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interactifs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1.6;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2.3; 2.7;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3.4; 3.6; 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4.7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42.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symboles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la France</w:t>
            </w:r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Photos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d`application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/Poster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1.5; 1.8;1.11;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2.5; 2.8;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3.5; 3.7;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4.8; 4.9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43.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Fête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Musique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Lect./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.-Rep./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pratiques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grammaticales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Chanson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1.4; 1.8;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2.3; 2.8;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3.2; 3.7;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4.3; 4.6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44.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fête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voisins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Poster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Systeme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sciloaire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Repon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gram../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1.6; 1.9;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2.5;  2.7;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3.6;  3.8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45.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littérature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française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Traduction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Audit./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1.3; 1.5;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2.3; 2.5; 2.8;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3.4; 3.7;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4.4; 4.5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46.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Victor Hugo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figure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emblematique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Association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Dessins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animés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interactifs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1.3; 1.5; 1.11;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2.6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3.3;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4.4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47.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innovations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françaises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Association//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sur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recherches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Poster gram./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./Carte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2.3; 2.5; 2.7;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3.4; 3.8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48.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start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up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françaises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Poster/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Recherches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Rédaction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Présentation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1.4; 1.10;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 2.5; 2.7;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3.5;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4.6; 4.8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49.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orale</w:t>
            </w:r>
          </w:p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Quiz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culture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./Aud./ Ex..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intercat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 1.8;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2.3; 2.5; 2.7;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3.4; 3.8</w:t>
            </w:r>
          </w:p>
          <w:p w:rsidR="003C1C9D" w:rsidRDefault="003C1C9D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5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J’agis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nature</w:t>
            </w:r>
            <w:proofErr w:type="spellEnd"/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50.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Habiter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ville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ou à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campagne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nature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Association/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Médiation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1.4; 1.6;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2.4;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3.4; 3.7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51.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forêts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1.8; 1.11;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2.3; 2.7; 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3.4; 3.8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52.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ou contre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zoos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?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Annonces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Assoc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gram./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Classif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Aud./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1.7; 1.10;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2.5; 2.6;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 3.6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53.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faune et la flore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notre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pays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Lect./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.-Rep.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Poster gr/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d`application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1.6; 1.11;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2.4; 2.7;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3.3; 3.7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54.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Quel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temps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!</w:t>
            </w:r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Repons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gr./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Transf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Projets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1.4; 1.9;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2.3; 2.8;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3.4; 3.5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55.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L’écologie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au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quotidien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gram./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1.8; 1.10;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2.4; 2.6;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3.3; 3.6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4.1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56.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Nicolas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Hulot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geste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écologiques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  </w:t>
            </w:r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-Rep./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Audit./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2 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1.6; 1.9; 1.11;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2.5;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3.5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57.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écrite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Test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écrite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1.3; 1.6;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 2.5; 2.8;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3.2; 3.4 </w:t>
            </w:r>
          </w:p>
        </w:tc>
        <w:tc>
          <w:tcPr>
            <w:tcW w:w="18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6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Allons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tour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!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58.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Destinations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touristiques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en Moldova</w:t>
            </w:r>
          </w:p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tests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écrits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Association/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Repons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gram. Ex..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interactifs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855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1.1; 1.4; 1.9;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2.3; 2.4; 2.8;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 3.6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59.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localité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natale</w:t>
            </w:r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Plan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901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  1.9; 1.11;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2.6;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3.5; 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60.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La carte de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ville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Assoc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Plan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quartier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Poster gr./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Audit.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2 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1.4; 1.8;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bookmarkStart w:id="2" w:name="_2et92p0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2.5; 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bookmarkStart w:id="3" w:name="_79d7znl6mozv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A"/>
              </w:rPr>
              <w:t>3.4; 3.7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61.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À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poste</w:t>
            </w:r>
            <w:proofErr w:type="spellEnd"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Dial./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Panneaux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routiers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 Ex. ap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1.1; 1.5; 1.8;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2.7;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3.7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62.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Le centre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commercial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Poster gram./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photo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lastRenderedPageBreak/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1.1; 1.4; 1.11;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2.3; 2.4;  2.6;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 3.6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63.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rayon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chaussures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Poster 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1.7; 1.11;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 2.4; 2.6;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3.1; 3.5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64.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Préférences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vestimentaires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Dial./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téléphonique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Association/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Ex.applicatifs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1.5; 1.8; 1.10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2.5; 2.7;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3.4; 3.7;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4.3; 4.7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65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tenue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vestimentaire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préférée</w:t>
            </w:r>
            <w:proofErr w:type="spellEnd"/>
          </w:p>
          <w:p w:rsidR="003C1C9D" w:rsidRDefault="003C1C9D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transport/ Poster 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Ex.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applicatifs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Dialog./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CS 3 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1.5; 1.11;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2.8; 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3.4; 3.8;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4.8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66.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habits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marque:Pour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ou contre 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Vrai-Faux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Recherches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sur le web/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pratiques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3C1C9D">
        <w:trPr>
          <w:trHeight w:val="630"/>
        </w:trPr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1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2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3</w:t>
            </w:r>
          </w:p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CS 4</w:t>
            </w:r>
          </w:p>
        </w:tc>
        <w:tc>
          <w:tcPr>
            <w:tcW w:w="1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1.7; 1.9; 1.10;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  2.6;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3.4; 3.7; </w:t>
            </w:r>
          </w:p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4.1; 4.3; 4.6</w:t>
            </w:r>
          </w:p>
        </w:tc>
        <w:tc>
          <w:tcPr>
            <w:tcW w:w="18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67-68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before="57" w:after="57" w:line="240" w:lineRule="auto"/>
              <w:ind w:left="141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Présenter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sa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localité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 natale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C1C9D" w:rsidRDefault="002C4E7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projets</w:t>
            </w:r>
            <w:proofErr w:type="spellEnd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1C9D" w:rsidRDefault="003C1C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</w:tbl>
    <w:p w:rsidR="003C1C9D" w:rsidRDefault="003C1C9D">
      <w:pPr>
        <w:spacing w:line="240" w:lineRule="auto"/>
        <w:jc w:val="center"/>
      </w:pPr>
    </w:p>
    <w:p w:rsidR="003C1C9D" w:rsidRDefault="003C1C9D"/>
    <w:sectPr w:rsidR="003C1C9D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79" w:rsidRDefault="002C4E79" w:rsidP="00816E07">
      <w:pPr>
        <w:spacing w:line="240" w:lineRule="auto"/>
      </w:pPr>
      <w:r>
        <w:separator/>
      </w:r>
    </w:p>
  </w:endnote>
  <w:endnote w:type="continuationSeparator" w:id="0">
    <w:p w:rsidR="002C4E79" w:rsidRDefault="002C4E79" w:rsidP="00816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07" w:rsidRDefault="00816E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07" w:rsidRDefault="00816E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07" w:rsidRDefault="00816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79" w:rsidRDefault="002C4E79" w:rsidP="00816E07">
      <w:pPr>
        <w:spacing w:line="240" w:lineRule="auto"/>
      </w:pPr>
      <w:r>
        <w:separator/>
      </w:r>
    </w:p>
  </w:footnote>
  <w:footnote w:type="continuationSeparator" w:id="0">
    <w:p w:rsidR="002C4E79" w:rsidRDefault="002C4E79" w:rsidP="00816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07" w:rsidRDefault="00816E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809453"/>
      <w:docPartObj>
        <w:docPartGallery w:val="Watermarks"/>
        <w:docPartUnique/>
      </w:docPartObj>
    </w:sdtPr>
    <w:sdtContent>
      <w:p w:rsidR="00816E07" w:rsidRDefault="00816E0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07" w:rsidRDefault="00816E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B80"/>
    <w:multiLevelType w:val="multilevel"/>
    <w:tmpl w:val="A99A2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9D"/>
    <w:rsid w:val="002C4E79"/>
    <w:rsid w:val="003C1C9D"/>
    <w:rsid w:val="0081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9CF6593-F7FB-4EE3-81FE-19BD486C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30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15" w:type="dxa"/>
        <w:bottom w:w="55" w:type="dxa"/>
        <w:right w:w="5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6E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E07"/>
  </w:style>
  <w:style w:type="paragraph" w:styleId="Footer">
    <w:name w:val="footer"/>
    <w:basedOn w:val="Normal"/>
    <w:link w:val="FooterChar"/>
    <w:uiPriority w:val="99"/>
    <w:unhideWhenUsed/>
    <w:rsid w:val="00816E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2784</Words>
  <Characters>15870</Characters>
  <Application>Microsoft Office Word</Application>
  <DocSecurity>0</DocSecurity>
  <Lines>132</Lines>
  <Paragraphs>37</Paragraphs>
  <ScaleCrop>false</ScaleCrop>
  <Company/>
  <LinksUpToDate>false</LinksUpToDate>
  <CharactersWithSpaces>18617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2024-01-04T13:13:00Z</dcterms:created>
  <dcterms:modified xsi:type="dcterms:W3CDTF">2024-01-04T13:14:00Z</dcterms:modified>
</cp:coreProperties>
</file>