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E130" w14:textId="77777777" w:rsidR="009A5DDD" w:rsidRPr="000F73CF" w:rsidRDefault="009A5DDD" w:rsidP="009A5DDD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3CE0D421" w14:textId="77777777" w:rsidR="008577C7" w:rsidRPr="000F73CF" w:rsidRDefault="008577C7" w:rsidP="008577C7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0F73CF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1836C87D" w14:textId="77777777" w:rsidR="008577C7" w:rsidRPr="000F73CF" w:rsidRDefault="008577C7" w:rsidP="008577C7">
      <w:pPr>
        <w:spacing w:line="276" w:lineRule="auto"/>
        <w:jc w:val="center"/>
        <w:rPr>
          <w:b/>
          <w:lang w:val="ro-MD"/>
        </w:rPr>
      </w:pPr>
    </w:p>
    <w:p w14:paraId="08B6165D" w14:textId="77777777" w:rsidR="008577C7" w:rsidRPr="000F73CF" w:rsidRDefault="008577C7" w:rsidP="008577C7">
      <w:pPr>
        <w:spacing w:line="276" w:lineRule="auto"/>
        <w:jc w:val="center"/>
        <w:rPr>
          <w:b/>
          <w:lang w:val="ro-MD"/>
        </w:rPr>
      </w:pPr>
    </w:p>
    <w:p w14:paraId="4C84B50B" w14:textId="77777777" w:rsidR="008577C7" w:rsidRPr="000F73CF" w:rsidRDefault="008577C7" w:rsidP="008577C7">
      <w:pPr>
        <w:tabs>
          <w:tab w:val="left" w:pos="3960"/>
        </w:tabs>
        <w:spacing w:line="360" w:lineRule="auto"/>
        <w:rPr>
          <w:lang w:val="ro-MD"/>
        </w:rPr>
      </w:pPr>
      <w:r w:rsidRPr="000F73CF">
        <w:rPr>
          <w:sz w:val="28"/>
          <w:szCs w:val="28"/>
          <w:lang w:val="ro-MD"/>
        </w:rPr>
        <w:t>Discutat la Ședința Comisiei Metodice __________________</w:t>
      </w:r>
      <w:r w:rsidRPr="000F73CF">
        <w:rPr>
          <w:lang w:val="ro-MD"/>
        </w:rPr>
        <w:t xml:space="preserve">                </w:t>
      </w:r>
      <w:r w:rsidRPr="000F73CF">
        <w:rPr>
          <w:sz w:val="28"/>
          <w:szCs w:val="28"/>
          <w:lang w:val="ro-MD"/>
        </w:rPr>
        <w:t xml:space="preserve">APROBAT </w:t>
      </w:r>
      <w:r w:rsidRPr="000F73CF">
        <w:rPr>
          <w:lang w:val="ro-MD"/>
        </w:rPr>
        <w:t>____________________________________</w:t>
      </w:r>
    </w:p>
    <w:p w14:paraId="1A2236DF" w14:textId="551E6A93" w:rsidR="008577C7" w:rsidRPr="000F73CF" w:rsidRDefault="008577C7" w:rsidP="008577C7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0F73CF">
        <w:rPr>
          <w:lang w:val="ro-MD"/>
        </w:rPr>
        <w:t xml:space="preserve">                                                                  </w:t>
      </w:r>
      <w:r>
        <w:rPr>
          <w:lang w:val="ro-MD"/>
        </w:rPr>
        <w:t xml:space="preserve">                                                                                 </w:t>
      </w:r>
      <w:r w:rsidRPr="000F73CF">
        <w:rPr>
          <w:lang w:val="ro-MD"/>
        </w:rPr>
        <w:t xml:space="preserve"> Șeful Comisiei metodice</w:t>
      </w:r>
    </w:p>
    <w:p w14:paraId="2D9FD49E" w14:textId="77777777" w:rsidR="008577C7" w:rsidRPr="000F73CF" w:rsidRDefault="008577C7" w:rsidP="008577C7">
      <w:pPr>
        <w:spacing w:line="276" w:lineRule="auto"/>
        <w:jc w:val="center"/>
        <w:rPr>
          <w:b/>
          <w:lang w:val="ro-MD"/>
        </w:rPr>
      </w:pPr>
    </w:p>
    <w:p w14:paraId="5D3C04CF" w14:textId="77777777" w:rsidR="008577C7" w:rsidRPr="000F73CF" w:rsidRDefault="008577C7" w:rsidP="008577C7">
      <w:pPr>
        <w:spacing w:line="276" w:lineRule="auto"/>
        <w:jc w:val="center"/>
        <w:rPr>
          <w:b/>
          <w:lang w:val="ro-MD"/>
        </w:rPr>
      </w:pPr>
    </w:p>
    <w:p w14:paraId="62917355" w14:textId="77777777" w:rsidR="008577C7" w:rsidRPr="000F73CF" w:rsidRDefault="008577C7" w:rsidP="008577C7">
      <w:pPr>
        <w:spacing w:line="276" w:lineRule="auto"/>
        <w:jc w:val="center"/>
        <w:rPr>
          <w:b/>
          <w:lang w:val="ro-MD"/>
        </w:rPr>
      </w:pPr>
    </w:p>
    <w:p w14:paraId="01026092" w14:textId="77777777" w:rsidR="008577C7" w:rsidRPr="000F73CF" w:rsidRDefault="008577C7" w:rsidP="008577C7">
      <w:pPr>
        <w:spacing w:line="360" w:lineRule="auto"/>
        <w:jc w:val="center"/>
        <w:rPr>
          <w:sz w:val="36"/>
          <w:szCs w:val="36"/>
          <w:lang w:val="ro-MD"/>
        </w:rPr>
      </w:pPr>
      <w:r w:rsidRPr="000F73CF">
        <w:rPr>
          <w:b/>
          <w:sz w:val="36"/>
          <w:szCs w:val="36"/>
          <w:lang w:val="ro-MD"/>
        </w:rPr>
        <w:t xml:space="preserve">PROIECT DIDACTIC DE LUNGĂ DURATĂ LA DISCIPLINA ȘCOLARĂ </w:t>
      </w:r>
      <w:r w:rsidRPr="000F73CF">
        <w:rPr>
          <w:b/>
          <w:i/>
          <w:sz w:val="36"/>
          <w:szCs w:val="36"/>
          <w:lang w:val="ro-MD"/>
        </w:rPr>
        <w:t>GEOGRAFIE</w:t>
      </w:r>
    </w:p>
    <w:p w14:paraId="533F689A" w14:textId="77777777" w:rsidR="008577C7" w:rsidRPr="000F73CF" w:rsidRDefault="008577C7" w:rsidP="008577C7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lang w:val="ro-MD"/>
        </w:rPr>
        <w:t>(</w:t>
      </w:r>
      <w:r w:rsidRPr="000F73CF">
        <w:rPr>
          <w:bCs/>
          <w:sz w:val="28"/>
          <w:szCs w:val="28"/>
          <w:lang w:val="ro-MD"/>
        </w:rPr>
        <w:t xml:space="preserve">elaborat de Grupul de lucru 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>conform ordinului MEC nr.1544/2023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în baza </w:t>
      </w:r>
      <w:r w:rsidRPr="000F73CF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0F73CF">
        <w:rPr>
          <w:sz w:val="28"/>
          <w:szCs w:val="28"/>
          <w:lang w:val="ro-MD"/>
        </w:rPr>
        <w:t xml:space="preserve"> </w:t>
      </w:r>
    </w:p>
    <w:p w14:paraId="429CB230" w14:textId="77777777" w:rsidR="008577C7" w:rsidRPr="000F73CF" w:rsidRDefault="008577C7" w:rsidP="008577C7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sz w:val="28"/>
          <w:szCs w:val="28"/>
          <w:lang w:val="ro-MD"/>
        </w:rPr>
        <w:t>aprobat prin ordinul MEC nr. 906/2019)</w:t>
      </w:r>
    </w:p>
    <w:p w14:paraId="106CC35E" w14:textId="77777777" w:rsidR="008577C7" w:rsidRPr="000F73CF" w:rsidRDefault="008577C7" w:rsidP="008577C7">
      <w:pPr>
        <w:spacing w:line="360" w:lineRule="auto"/>
        <w:jc w:val="center"/>
        <w:rPr>
          <w:lang w:val="ro-MD"/>
        </w:rPr>
      </w:pPr>
      <w:r w:rsidRPr="000F73CF">
        <w:rPr>
          <w:b/>
          <w:i/>
          <w:sz w:val="28"/>
          <w:szCs w:val="28"/>
          <w:lang w:val="ro-MD"/>
        </w:rPr>
        <w:t xml:space="preserve"> Clasa a V</w:t>
      </w:r>
      <w:r>
        <w:rPr>
          <w:b/>
          <w:i/>
          <w:sz w:val="28"/>
          <w:szCs w:val="28"/>
          <w:lang w:val="ro-MD"/>
        </w:rPr>
        <w:t>III</w:t>
      </w:r>
      <w:r w:rsidRPr="000F73CF">
        <w:rPr>
          <w:b/>
          <w:i/>
          <w:sz w:val="28"/>
          <w:szCs w:val="28"/>
          <w:lang w:val="ro-MD"/>
        </w:rPr>
        <w:t xml:space="preserve">-a    </w:t>
      </w:r>
    </w:p>
    <w:p w14:paraId="378F9E27" w14:textId="77777777" w:rsidR="008577C7" w:rsidRPr="000F73CF" w:rsidRDefault="008577C7" w:rsidP="008577C7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Anul de studii:_________________</w:t>
      </w:r>
    </w:p>
    <w:p w14:paraId="1BB31011" w14:textId="77777777" w:rsidR="008577C7" w:rsidRPr="000F73CF" w:rsidRDefault="008577C7" w:rsidP="008577C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F7C241B" w14:textId="77777777" w:rsidR="008577C7" w:rsidRPr="000F73CF" w:rsidRDefault="008577C7" w:rsidP="008577C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18820809" w14:textId="77777777" w:rsidR="008577C7" w:rsidRPr="000F73CF" w:rsidRDefault="008577C7" w:rsidP="008577C7">
      <w:pPr>
        <w:spacing w:line="276" w:lineRule="auto"/>
        <w:rPr>
          <w:b/>
          <w:sz w:val="28"/>
          <w:szCs w:val="28"/>
          <w:lang w:val="ro-MD"/>
        </w:rPr>
      </w:pPr>
    </w:p>
    <w:p w14:paraId="4F7B0E25" w14:textId="77777777" w:rsidR="008577C7" w:rsidRPr="000F73CF" w:rsidRDefault="008577C7" w:rsidP="008577C7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3EDA8938" w14:textId="77777777" w:rsidR="008577C7" w:rsidRPr="000F73CF" w:rsidRDefault="008577C7" w:rsidP="008577C7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60CEF2C6" w14:textId="77777777" w:rsidR="008577C7" w:rsidRPr="000F73CF" w:rsidRDefault="008577C7" w:rsidP="008577C7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190E10E3" w14:textId="77777777" w:rsidR="008577C7" w:rsidRDefault="008577C7" w:rsidP="008577C7">
      <w:pPr>
        <w:tabs>
          <w:tab w:val="left" w:pos="3960"/>
        </w:tabs>
        <w:spacing w:line="276" w:lineRule="auto"/>
        <w:rPr>
          <w:sz w:val="28"/>
          <w:szCs w:val="28"/>
          <w:lang w:val="ro-MD"/>
        </w:rPr>
        <w:sectPr w:rsidR="008577C7" w:rsidSect="008577C7">
          <w:pgSz w:w="16839" w:h="11907" w:orient="landscape" w:code="9"/>
          <w:pgMar w:top="1134" w:right="1440" w:bottom="1440" w:left="1440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794BBEEB" w14:textId="77777777" w:rsidR="009A5DDD" w:rsidRPr="000F73CF" w:rsidRDefault="009A5DDD" w:rsidP="009A5DDD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69E82F7C" w14:textId="77777777" w:rsidR="009A5DDD" w:rsidRPr="000F73CF" w:rsidRDefault="009A5DDD" w:rsidP="009A5DDD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0B729A77" w14:textId="77777777" w:rsidR="009A5DDD" w:rsidRPr="000F73CF" w:rsidRDefault="009A5DDD" w:rsidP="009A5DDD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085756E7" w14:textId="77777777" w:rsidR="00120C19" w:rsidRPr="005F1B30" w:rsidRDefault="001D1C42" w:rsidP="00120C19">
      <w:pPr>
        <w:ind w:left="-180"/>
        <w:jc w:val="center"/>
        <w:rPr>
          <w:lang w:val="ro-MD"/>
        </w:rPr>
      </w:pPr>
      <w:r w:rsidRPr="005F1B30">
        <w:rPr>
          <w:lang w:val="ro-MD"/>
        </w:rPr>
        <w:t xml:space="preserve">  </w:t>
      </w: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5F1B30" w14:paraId="5964C2AC" w14:textId="77777777" w:rsidTr="008577C7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8577C7">
        <w:tc>
          <w:tcPr>
            <w:tcW w:w="3686" w:type="dxa"/>
          </w:tcPr>
          <w:p w14:paraId="098D255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5F1B30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5F1B30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5F1B30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4DDECD5A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2976" w:type="dxa"/>
          </w:tcPr>
          <w:p w14:paraId="17694CF9" w14:textId="6B6AE530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3261" w:type="dxa"/>
          </w:tcPr>
          <w:p w14:paraId="3DBAA507" w14:textId="0CB1CB7C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4</w:t>
            </w:r>
          </w:p>
        </w:tc>
      </w:tr>
      <w:tr w:rsidR="001D1C42" w:rsidRPr="005F1B30" w14:paraId="11ACE117" w14:textId="77777777" w:rsidTr="008577C7">
        <w:tc>
          <w:tcPr>
            <w:tcW w:w="3686" w:type="dxa"/>
          </w:tcPr>
          <w:p w14:paraId="5E74B31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59426A0C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15</w:t>
            </w:r>
          </w:p>
        </w:tc>
        <w:tc>
          <w:tcPr>
            <w:tcW w:w="2976" w:type="dxa"/>
          </w:tcPr>
          <w:p w14:paraId="3C233EE9" w14:textId="4798622B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19</w:t>
            </w:r>
          </w:p>
        </w:tc>
        <w:tc>
          <w:tcPr>
            <w:tcW w:w="3261" w:type="dxa"/>
          </w:tcPr>
          <w:p w14:paraId="2F314EE8" w14:textId="5BA3CEB9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34</w:t>
            </w:r>
          </w:p>
        </w:tc>
      </w:tr>
      <w:tr w:rsidR="001D1C42" w:rsidRPr="005F1B30" w14:paraId="345C5778" w14:textId="77777777" w:rsidTr="008577C7">
        <w:tc>
          <w:tcPr>
            <w:tcW w:w="3686" w:type="dxa"/>
          </w:tcPr>
          <w:p w14:paraId="1B1215F2" w14:textId="77777777" w:rsidR="009A5DDD" w:rsidRDefault="009A5DDD" w:rsidP="009A5DD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1FE0ADD2" w:rsidR="001D1C42" w:rsidRPr="005F1B30" w:rsidRDefault="009A5DDD" w:rsidP="009A5DD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131D055D" w:rsidR="001D1C42" w:rsidRPr="005F1B30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2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10FD0530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  <w:r w:rsidR="001D1C42"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453F50CC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4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5F1B30" w14:paraId="7EC288FD" w14:textId="77777777" w:rsidTr="008577C7">
        <w:tc>
          <w:tcPr>
            <w:tcW w:w="3686" w:type="dxa"/>
          </w:tcPr>
          <w:p w14:paraId="5594680A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3E864E0E" w14:textId="77777777" w:rsidR="009A5DDD" w:rsidRDefault="009A5DDD" w:rsidP="009A5DDD">
      <w:pPr>
        <w:spacing w:line="276" w:lineRule="auto"/>
        <w:rPr>
          <w:i/>
          <w:iCs/>
          <w:lang w:val="ro-MD"/>
        </w:rPr>
      </w:pPr>
    </w:p>
    <w:p w14:paraId="529A5513" w14:textId="4B3B5706" w:rsidR="006D30EC" w:rsidRPr="005F1B30" w:rsidRDefault="006D30EC" w:rsidP="009A5DDD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9A5DDD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3729"/>
        <w:gridCol w:w="3969"/>
        <w:gridCol w:w="1398"/>
        <w:gridCol w:w="1870"/>
      </w:tblGrid>
      <w:tr w:rsidR="006D30EC" w:rsidRPr="005F1B30" w14:paraId="12FA6638" w14:textId="77777777" w:rsidTr="008577C7">
        <w:tc>
          <w:tcPr>
            <w:tcW w:w="1653" w:type="dxa"/>
            <w:shd w:val="clear" w:color="auto" w:fill="E7E6E6" w:themeFill="background2"/>
          </w:tcPr>
          <w:p w14:paraId="05BE941F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3729" w:type="dxa"/>
            <w:shd w:val="clear" w:color="auto" w:fill="E7E6E6" w:themeFill="background2"/>
          </w:tcPr>
          <w:p w14:paraId="7B45110C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3969" w:type="dxa"/>
            <w:shd w:val="clear" w:color="auto" w:fill="E7E6E6" w:themeFill="background2"/>
          </w:tcPr>
          <w:p w14:paraId="23ABE482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398" w:type="dxa"/>
            <w:shd w:val="clear" w:color="auto" w:fill="E7E6E6" w:themeFill="background2"/>
          </w:tcPr>
          <w:p w14:paraId="146A1F7A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870" w:type="dxa"/>
            <w:shd w:val="clear" w:color="auto" w:fill="E7E6E6" w:themeFill="background2"/>
          </w:tcPr>
          <w:p w14:paraId="46465367" w14:textId="77777777" w:rsidR="006D30EC" w:rsidRPr="005F1B30" w:rsidRDefault="006D30EC" w:rsidP="009A5DD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BC07B8" w:rsidRPr="005F1B30" w14:paraId="5B77DDC6" w14:textId="77777777" w:rsidTr="008577C7">
        <w:tc>
          <w:tcPr>
            <w:tcW w:w="1653" w:type="dxa"/>
          </w:tcPr>
          <w:p w14:paraId="2B3036FB" w14:textId="7E07FF90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Clasa a VIII - a</w:t>
            </w:r>
          </w:p>
        </w:tc>
        <w:tc>
          <w:tcPr>
            <w:tcW w:w="3729" w:type="dxa"/>
          </w:tcPr>
          <w:p w14:paraId="73B9FD58" w14:textId="332D2BFB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bCs/>
                <w:i/>
                <w:iCs/>
                <w:lang w:val="ro-MD"/>
              </w:rPr>
              <w:t xml:space="preserve">Geografie fizică a Republicii Moldova, </w:t>
            </w:r>
            <w:r w:rsidRPr="005F1B30">
              <w:rPr>
                <w:bCs/>
                <w:lang w:val="ro-MD"/>
              </w:rPr>
              <w:t>manual pentru clasa a VIII-a,</w:t>
            </w:r>
          </w:p>
        </w:tc>
        <w:tc>
          <w:tcPr>
            <w:tcW w:w="3969" w:type="dxa"/>
          </w:tcPr>
          <w:p w14:paraId="413901B8" w14:textId="136B7693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 xml:space="preserve">V. </w:t>
            </w:r>
            <w:proofErr w:type="spellStart"/>
            <w:r w:rsidRPr="005F1B30">
              <w:rPr>
                <w:lang w:val="ro-MD"/>
              </w:rPr>
              <w:t>Sochircă</w:t>
            </w:r>
            <w:proofErr w:type="spellEnd"/>
            <w:r w:rsidRPr="005F1B30">
              <w:rPr>
                <w:lang w:val="ro-MD"/>
              </w:rPr>
              <w:t xml:space="preserve">, N. </w:t>
            </w:r>
            <w:proofErr w:type="spellStart"/>
            <w:r w:rsidRPr="005F1B30">
              <w:rPr>
                <w:lang w:val="ro-MD"/>
              </w:rPr>
              <w:t>Odoleanu</w:t>
            </w:r>
            <w:proofErr w:type="spellEnd"/>
            <w:r w:rsidRPr="005F1B30">
              <w:rPr>
                <w:lang w:val="ro-MD"/>
              </w:rPr>
              <w:t xml:space="preserve">, N. Boboc, C. </w:t>
            </w:r>
            <w:proofErr w:type="spellStart"/>
            <w:r w:rsidRPr="005F1B30">
              <w:rPr>
                <w:lang w:val="ro-MD"/>
              </w:rPr>
              <w:t>Mihailescu</w:t>
            </w:r>
            <w:proofErr w:type="spellEnd"/>
          </w:p>
        </w:tc>
        <w:tc>
          <w:tcPr>
            <w:tcW w:w="1398" w:type="dxa"/>
          </w:tcPr>
          <w:p w14:paraId="4303C749" w14:textId="3EDA166B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Știința</w:t>
            </w:r>
          </w:p>
        </w:tc>
        <w:tc>
          <w:tcPr>
            <w:tcW w:w="1870" w:type="dxa"/>
          </w:tcPr>
          <w:p w14:paraId="03011463" w14:textId="02D9A13C" w:rsidR="00BC07B8" w:rsidRPr="005F1B30" w:rsidRDefault="00BC07B8" w:rsidP="009A5DDD">
            <w:pPr>
              <w:spacing w:line="276" w:lineRule="auto"/>
              <w:rPr>
                <w:i/>
                <w:iCs/>
                <w:lang w:val="ro-MD"/>
              </w:rPr>
            </w:pPr>
            <w:r w:rsidRPr="005F1B30">
              <w:rPr>
                <w:lang w:val="ro-MD"/>
              </w:rPr>
              <w:t>2019</w:t>
            </w:r>
          </w:p>
        </w:tc>
      </w:tr>
    </w:tbl>
    <w:p w14:paraId="3FB358B4" w14:textId="77777777" w:rsidR="00120C19" w:rsidRPr="005F1B30" w:rsidRDefault="00120C19" w:rsidP="00120C19">
      <w:pPr>
        <w:spacing w:line="276" w:lineRule="auto"/>
        <w:rPr>
          <w:i/>
          <w:iCs/>
          <w:lang w:val="ro-MD"/>
        </w:rPr>
      </w:pPr>
    </w:p>
    <w:p w14:paraId="1EB10B83" w14:textId="776C6406" w:rsidR="009A5DDD" w:rsidRPr="000F73CF" w:rsidRDefault="00630CC3" w:rsidP="009A5DDD">
      <w:pPr>
        <w:spacing w:line="276" w:lineRule="auto"/>
        <w:ind w:left="40"/>
        <w:rPr>
          <w:b/>
          <w:color w:val="000000" w:themeColor="text1"/>
          <w:lang w:val="ro-MD"/>
        </w:rPr>
      </w:pPr>
      <w:r w:rsidRPr="00630CC3">
        <w:rPr>
          <w:b/>
          <w:i/>
          <w:color w:val="000000" w:themeColor="text1"/>
          <w:lang w:val="ro-MD"/>
        </w:rPr>
        <w:t>Notă</w:t>
      </w:r>
      <w:r>
        <w:rPr>
          <w:b/>
          <w:color w:val="000000" w:themeColor="text1"/>
          <w:lang w:val="ro-MD"/>
        </w:rPr>
        <w:t>:</w:t>
      </w:r>
      <w:r w:rsidR="009A5DDD" w:rsidRPr="000F73CF">
        <w:rPr>
          <w:b/>
          <w:color w:val="000000" w:themeColor="text1"/>
          <w:lang w:val="ro-MD"/>
        </w:rPr>
        <w:t xml:space="preserve"> Cadrele didactice vor personaliza proiectele didactice de lungă durată, în funcție de specificul colectivului de elevi și </w:t>
      </w:r>
      <w:r w:rsidR="00FC177C">
        <w:rPr>
          <w:b/>
          <w:color w:val="000000" w:themeColor="text1"/>
          <w:lang w:val="ro-MD"/>
        </w:rPr>
        <w:t xml:space="preserve">cel al </w:t>
      </w:r>
      <w:r w:rsidR="009A5DDD" w:rsidRPr="000F73CF">
        <w:rPr>
          <w:b/>
          <w:color w:val="000000" w:themeColor="text1"/>
          <w:lang w:val="ro-MD"/>
        </w:rPr>
        <w:t>resurselor educaționale disponibile, în conformitate cu prevederile curriculumului la disciplină (ediția 2019).</w:t>
      </w:r>
    </w:p>
    <w:p w14:paraId="35F2B7F7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51D145A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96BB57E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326279B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399D049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02AF6C4E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52EB4DB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B6AE4CD" w14:textId="77777777" w:rsidR="009A5DDD" w:rsidRDefault="009A5DDD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C8A4E01" w14:textId="77777777" w:rsidR="008577C7" w:rsidRDefault="008577C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  <w:sectPr w:rsidR="008577C7" w:rsidSect="008577C7">
          <w:pgSz w:w="16839" w:h="11907" w:orient="landscape" w:code="9"/>
          <w:pgMar w:top="1134" w:right="1440" w:bottom="1440" w:left="1440" w:header="708" w:footer="708" w:gutter="0"/>
          <w:cols w:space="708"/>
          <w:docGrid w:linePitch="360"/>
        </w:sectPr>
      </w:pPr>
    </w:p>
    <w:p w14:paraId="18A3CFA0" w14:textId="2951E3FA" w:rsidR="00576263" w:rsidRPr="005F1B30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5F1B30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>COMPETENȚELE SPECIFICE /UNITĂȚI DE COMPETENȚĂ / FINALITĂȚI</w:t>
      </w:r>
    </w:p>
    <w:tbl>
      <w:tblPr>
        <w:tblStyle w:val="TableGrid"/>
        <w:tblW w:w="14033" w:type="dxa"/>
        <w:tblInd w:w="137" w:type="dxa"/>
        <w:tblLook w:val="04A0" w:firstRow="1" w:lastRow="0" w:firstColumn="1" w:lastColumn="0" w:noHBand="0" w:noVBand="1"/>
      </w:tblPr>
      <w:tblGrid>
        <w:gridCol w:w="3323"/>
        <w:gridCol w:w="6241"/>
        <w:gridCol w:w="4469"/>
      </w:tblGrid>
      <w:tr w:rsidR="00576263" w:rsidRPr="005F1B30" w14:paraId="32E05A9C" w14:textId="77777777" w:rsidTr="008577C7">
        <w:tc>
          <w:tcPr>
            <w:tcW w:w="3323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241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469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720B27C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V</w:t>
            </w:r>
            <w:r w:rsidR="00FD3657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="00BC07B8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="006D30EC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24C2AAE1" w14:textId="77777777" w:rsidTr="008577C7">
        <w:tc>
          <w:tcPr>
            <w:tcW w:w="3323" w:type="dxa"/>
            <w:vMerge w:val="restart"/>
          </w:tcPr>
          <w:p w14:paraId="6400EFBB" w14:textId="49D59D7E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mijloace 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şi limbaje specifice, manifestând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interes pentru dezvoltarea sustenabilă a mediului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41" w:type="dxa"/>
          </w:tcPr>
          <w:p w14:paraId="12F9C9B4" w14:textId="6D1D9AC8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1.1. Formularea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, în cuvinte proprii, a sensului termenilor geografici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,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explicând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realitatea geografică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469" w:type="dxa"/>
            <w:vMerge w:val="restart"/>
          </w:tcPr>
          <w:p w14:paraId="0CFBC725" w14:textId="77777777" w:rsidR="00BC07B8" w:rsidRPr="005F1B30" w:rsidRDefault="00BC07B8" w:rsidP="00BC07B8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explica realitatea geografică a țării, utilizând termenii geografici;</w:t>
            </w:r>
          </w:p>
          <w:p w14:paraId="32138F9D" w14:textId="77777777" w:rsidR="00BC07B8" w:rsidRPr="005F1B30" w:rsidRDefault="00BC07B8" w:rsidP="00BC07B8">
            <w:pPr>
              <w:spacing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interpreta suporturi grafice și cartografice în caracterizarea spațiului natural național;</w:t>
            </w:r>
          </w:p>
          <w:p w14:paraId="33794437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analiza relațiile cauzale ale mediului geografic local și național;</w:t>
            </w:r>
          </w:p>
          <w:p w14:paraId="4E3AC513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stabili relațiile dintre diferite componente ale naturii, utilizând conexiuni interdisciplinare;</w:t>
            </w:r>
          </w:p>
          <w:p w14:paraId="3FA7549A" w14:textId="493C07C1" w:rsidR="00BC07B8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argumenta necesitatea protecției naturii în contextul dezvoltării s</w:t>
            </w:r>
            <w:r w:rsidR="00630CC3">
              <w:rPr>
                <w:color w:val="000000" w:themeColor="text1"/>
                <w:lang w:val="ro-MD"/>
              </w:rPr>
              <w:t>ustenabile a Republicii Moldova,</w:t>
            </w:r>
          </w:p>
          <w:p w14:paraId="1F0249B0" w14:textId="77777777" w:rsidR="00630CC3" w:rsidRPr="005F1B30" w:rsidRDefault="00630CC3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</w:p>
          <w:p w14:paraId="1165649A" w14:textId="77777777" w:rsidR="00BC07B8" w:rsidRPr="005F1B30" w:rsidRDefault="00BC07B8" w:rsidP="00BC07B8">
            <w:pPr>
              <w:spacing w:after="200" w:line="276" w:lineRule="auto"/>
              <w:contextualSpacing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rStyle w:val="A9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 xml:space="preserve">manifestând ca atitudini </w:t>
            </w:r>
            <w:r w:rsidRPr="005F1B30">
              <w:rPr>
                <w:rStyle w:val="A9"/>
                <w:b/>
                <w:i/>
                <w:color w:val="000000" w:themeColor="text1"/>
                <w:sz w:val="24"/>
                <w:szCs w:val="24"/>
                <w:lang w:val="ro-MD"/>
              </w:rPr>
              <w:t>ș</w:t>
            </w:r>
            <w:r w:rsidRPr="005F1B30">
              <w:rPr>
                <w:rStyle w:val="A9"/>
                <w:b/>
                <w:bCs/>
                <w:i/>
                <w:iCs/>
                <w:color w:val="000000" w:themeColor="text1"/>
                <w:sz w:val="24"/>
                <w:szCs w:val="24"/>
                <w:lang w:val="ro-MD"/>
              </w:rPr>
              <w:t xml:space="preserve">i valori specifice: </w:t>
            </w:r>
          </w:p>
          <w:p w14:paraId="79D11473" w14:textId="77777777" w:rsidR="00BC07B8" w:rsidRPr="005F1B30" w:rsidRDefault="00BC07B8" w:rsidP="00BC07B8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 w:cs="Times New Roman"/>
                <w:color w:val="000000" w:themeColor="text1"/>
                <w:lang w:val="ro-MD"/>
              </w:rPr>
              <w:t>- opinii personale cu referire la realitatea geografică a țării;</w:t>
            </w:r>
          </w:p>
          <w:p w14:paraId="650A7BEE" w14:textId="77777777" w:rsidR="00BC07B8" w:rsidRPr="005F1B30" w:rsidRDefault="00BC07B8" w:rsidP="00BC07B8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5F1B30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-</w:t>
            </w:r>
            <w:r w:rsidRPr="005F1B30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 xml:space="preserve">respect și responsabilitate față de mediul natural local/național;   </w:t>
            </w:r>
          </w:p>
          <w:p w14:paraId="5E4158EA" w14:textId="77777777" w:rsidR="00BC07B8" w:rsidRPr="005F1B30" w:rsidRDefault="00BC07B8" w:rsidP="00BC07B8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>-</w:t>
            </w:r>
            <w:r w:rsidRPr="005F1B30">
              <w:rPr>
                <w:rStyle w:val="A9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Style w:val="A9"/>
                <w:color w:val="000000" w:themeColor="text1"/>
                <w:sz w:val="24"/>
                <w:szCs w:val="24"/>
                <w:lang w:val="ro-MD"/>
              </w:rPr>
              <w:t xml:space="preserve">interes pentru valorificarea și protecția </w:t>
            </w:r>
            <w:r w:rsidRPr="005F1B30">
              <w:rPr>
                <w:color w:val="000000" w:themeColor="text1"/>
                <w:lang w:val="ro-MD"/>
              </w:rPr>
              <w:t>patrimoniului natural național;</w:t>
            </w:r>
          </w:p>
          <w:p w14:paraId="0BFCE1BA" w14:textId="77777777" w:rsidR="00BC07B8" w:rsidRPr="005F1B30" w:rsidRDefault="00BC07B8" w:rsidP="00BC07B8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curiozitate și creativitate în promovarea patrimoniului natural național prin achiziții de la alte discipline școlare;</w:t>
            </w:r>
          </w:p>
          <w:p w14:paraId="13BBC008" w14:textId="62F6AEE0" w:rsidR="00BC07B8" w:rsidRPr="008577C7" w:rsidRDefault="00BC07B8" w:rsidP="008577C7">
            <w:pPr>
              <w:tabs>
                <w:tab w:val="left" w:pos="2700"/>
              </w:tabs>
              <w:spacing w:line="276" w:lineRule="auto"/>
              <w:jc w:val="both"/>
              <w:rPr>
                <w:color w:val="000000" w:themeColor="text1"/>
                <w:lang w:val="ro-MD"/>
              </w:rPr>
            </w:pPr>
            <w:r w:rsidRPr="005F1B30">
              <w:rPr>
                <w:color w:val="000000" w:themeColor="text1"/>
                <w:lang w:val="ro-MD"/>
              </w:rPr>
              <w:t>- implicarea în activități de voluntariat privind protecția naturii.</w:t>
            </w:r>
          </w:p>
        </w:tc>
      </w:tr>
      <w:tr w:rsidR="00BC07B8" w:rsidRPr="005F1B30" w14:paraId="2F220CD9" w14:textId="77777777" w:rsidTr="008577C7">
        <w:tc>
          <w:tcPr>
            <w:tcW w:w="3323" w:type="dxa"/>
            <w:vMerge/>
          </w:tcPr>
          <w:p w14:paraId="5B224783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  <w:shd w:val="clear" w:color="auto" w:fill="auto"/>
          </w:tcPr>
          <w:p w14:paraId="4D1E5B42" w14:textId="4DAAE8B4" w:rsidR="00BC07B8" w:rsidRPr="005F1B30" w:rsidRDefault="00BC07B8" w:rsidP="00BC07B8">
            <w:pPr>
              <w:rPr>
                <w:color w:val="000000" w:themeColor="text1"/>
                <w:lang w:val="ro-MD"/>
              </w:rPr>
            </w:pPr>
            <w:r w:rsidRPr="005F1B30">
              <w:rPr>
                <w:b/>
                <w:bCs/>
                <w:iCs/>
                <w:color w:val="000000" w:themeColor="text1"/>
                <w:lang w:val="ro-MD"/>
              </w:rPr>
              <w:t>1.2. Sistematizarea</w:t>
            </w:r>
            <w:r w:rsidRPr="005F1B30">
              <w:rPr>
                <w:color w:val="000000" w:themeColor="text1"/>
                <w:lang w:val="ro-MD"/>
              </w:rPr>
              <w:t xml:space="preserve"> unor elemente, procese şi fenomene naturale după criterii prestabilite</w:t>
            </w:r>
            <w:r w:rsidR="00630CC3">
              <w:rPr>
                <w:color w:val="000000" w:themeColor="text1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209FD7AF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4AFF3EE" w14:textId="77777777" w:rsidTr="008577C7">
        <w:tc>
          <w:tcPr>
            <w:tcW w:w="3323" w:type="dxa"/>
            <w:vMerge/>
          </w:tcPr>
          <w:p w14:paraId="4853A41E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  <w:shd w:val="clear" w:color="auto" w:fill="auto"/>
          </w:tcPr>
          <w:p w14:paraId="4BCBF115" w14:textId="30AE11CA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1.3. </w:t>
            </w: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Prezentarea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algoritmizată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 naturale prin mijloace şi limbaje specifice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69EC98D4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FFB3FA9" w14:textId="77777777" w:rsidTr="008577C7">
        <w:tc>
          <w:tcPr>
            <w:tcW w:w="3323" w:type="dxa"/>
            <w:vMerge w:val="restart"/>
          </w:tcPr>
          <w:p w14:paraId="5D2DAF0D" w14:textId="2307D1CD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14:paraId="3CA16B67" w14:textId="254F906B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2.1. Raportarea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elementelor, 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proceselor, 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a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fenomenelor naturale la suporturi statistice, grafice și cartografice tematice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17A2148E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49415E99" w14:textId="77777777" w:rsidTr="008577C7">
        <w:tc>
          <w:tcPr>
            <w:tcW w:w="3323" w:type="dxa"/>
            <w:vMerge/>
          </w:tcPr>
          <w:p w14:paraId="36663042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  <w:shd w:val="clear" w:color="auto" w:fill="auto"/>
          </w:tcPr>
          <w:p w14:paraId="095630D1" w14:textId="78640D8B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2.2. Interpretarea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suporturilor statistice, grafice şi cartografice</w:t>
            </w:r>
            <w:r w:rsidRPr="005F1B30"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pentru caracterizarea realității geografice naționale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4A9B776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544DE35E" w14:textId="77777777" w:rsidTr="008577C7">
        <w:tc>
          <w:tcPr>
            <w:tcW w:w="3323" w:type="dxa"/>
            <w:vMerge/>
          </w:tcPr>
          <w:p w14:paraId="446692C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2E1A8ED3" w14:textId="1AC3C203" w:rsidR="00BC07B8" w:rsidRPr="008577C7" w:rsidRDefault="00BC07B8" w:rsidP="008577C7">
            <w:pPr>
              <w:rPr>
                <w:color w:val="000000" w:themeColor="text1"/>
                <w:lang w:val="ro-MD"/>
              </w:rPr>
            </w:pPr>
            <w:r w:rsidRPr="005F1B30">
              <w:rPr>
                <w:b/>
                <w:bCs/>
                <w:color w:val="000000" w:themeColor="text1"/>
                <w:lang w:val="ro-MD"/>
              </w:rPr>
              <w:t>2.3. Explicarea</w:t>
            </w:r>
            <w:r w:rsidRPr="005F1B30">
              <w:rPr>
                <w:color w:val="000000" w:themeColor="text1"/>
                <w:lang w:val="ro-MD"/>
              </w:rPr>
              <w:t xml:space="preserve"> proceselor  şi fenomenelor  naturale</w:t>
            </w:r>
            <w:r w:rsidR="00630CC3">
              <w:rPr>
                <w:color w:val="000000" w:themeColor="text1"/>
                <w:lang w:val="ro-MD"/>
              </w:rPr>
              <w:t>,</w:t>
            </w:r>
            <w:r w:rsidRPr="005F1B30">
              <w:rPr>
                <w:color w:val="000000" w:themeColor="text1"/>
                <w:lang w:val="ro-MD"/>
              </w:rPr>
              <w:t xml:space="preserve"> utilizând suporturi grafice </w:t>
            </w:r>
            <w:proofErr w:type="spellStart"/>
            <w:r w:rsidRPr="005F1B30">
              <w:rPr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color w:val="000000" w:themeColor="text1"/>
                <w:lang w:val="ro-MD"/>
              </w:rPr>
              <w:t xml:space="preserve"> cartografice</w:t>
            </w:r>
          </w:p>
        </w:tc>
        <w:tc>
          <w:tcPr>
            <w:tcW w:w="4469" w:type="dxa"/>
            <w:vMerge/>
          </w:tcPr>
          <w:p w14:paraId="4BE61203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63614E5C" w14:textId="77777777" w:rsidTr="008577C7">
        <w:tc>
          <w:tcPr>
            <w:tcW w:w="3323" w:type="dxa"/>
            <w:vMerge w:val="restart"/>
          </w:tcPr>
          <w:p w14:paraId="1724ADC1" w14:textId="7E0875F1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3. Explorarea unor situații-problemă ale mediului  local, regional și global, demonstrând responsabilitate și respect față de natură și societatea umană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24F5CFEA" w14:textId="13D2F216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053618FB" w14:textId="114D9228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3.1. Analizarea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relațiilor cauzale ale unor situații-problemă ale mediului natural la nivel local și național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469" w:type="dxa"/>
            <w:vMerge/>
          </w:tcPr>
          <w:p w14:paraId="076907EA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7083F89F" w14:textId="77777777" w:rsidTr="008577C7">
        <w:tc>
          <w:tcPr>
            <w:tcW w:w="3323" w:type="dxa"/>
            <w:vMerge/>
          </w:tcPr>
          <w:p w14:paraId="0ED99BE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4D3F8B25" w14:textId="67ECC45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3.2. </w:t>
            </w: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Realizarea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studiilor de caz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privind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solu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ționarea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situații-problemă ale mediului natural la nivel local și național 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19C9DF30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72C6870D" w14:textId="77777777" w:rsidTr="008577C7">
        <w:tc>
          <w:tcPr>
            <w:tcW w:w="3323" w:type="dxa"/>
            <w:vMerge w:val="restart"/>
          </w:tcPr>
          <w:p w14:paraId="74B5A7DF" w14:textId="35D19EDC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F1B30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241" w:type="dxa"/>
          </w:tcPr>
          <w:p w14:paraId="77F5FC23" w14:textId="56C3A30B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 xml:space="preserve">4.1. </w:t>
            </w: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Explicarea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geografice 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naționale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,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realizând conexiuni interdisciplinare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4469" w:type="dxa"/>
            <w:vMerge/>
          </w:tcPr>
          <w:p w14:paraId="32D6BABC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3D8CBCF3" w14:textId="77777777" w:rsidTr="008577C7">
        <w:tc>
          <w:tcPr>
            <w:tcW w:w="3323" w:type="dxa"/>
            <w:vMerge/>
          </w:tcPr>
          <w:p w14:paraId="4AFEBA5D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29405269" w14:textId="43CF6F4F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4.2. Explorarea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 local și național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,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5F1B3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utilizând conexiuni interdisciplinare</w:t>
            </w:r>
            <w:r w:rsidR="00630CC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23A64AB5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0022B3B2" w14:textId="77777777" w:rsidTr="008577C7">
        <w:tc>
          <w:tcPr>
            <w:tcW w:w="3323" w:type="dxa"/>
            <w:vMerge w:val="restart"/>
          </w:tcPr>
          <w:p w14:paraId="781C3923" w14:textId="392B97E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intercultural,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antreprenorial,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demonstrând spirit civic</w:t>
            </w:r>
            <w:r w:rsidR="00630CC3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57DEA937" w14:textId="1D56C1E2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140E7A20" w14:textId="07EE0198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5.1. Explicarea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diversității naturale a spațiului național în raport cu cel regional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0A6FDA9F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BC07B8" w:rsidRPr="005F1B30" w14:paraId="22768E65" w14:textId="77777777" w:rsidTr="008577C7">
        <w:tc>
          <w:tcPr>
            <w:tcW w:w="3323" w:type="dxa"/>
            <w:vMerge/>
          </w:tcPr>
          <w:p w14:paraId="6B8E20B6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41" w:type="dxa"/>
          </w:tcPr>
          <w:p w14:paraId="4689C74D" w14:textId="50BFDA2B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5.2. Deducerea</w:t>
            </w:r>
            <w:r w:rsidRPr="005F1B30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măsuri de protecție a patrimoniului natural național</w:t>
            </w:r>
            <w:r w:rsidR="00630CC3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4469" w:type="dxa"/>
            <w:vMerge/>
          </w:tcPr>
          <w:p w14:paraId="2EAF9F14" w14:textId="77777777" w:rsidR="00BC07B8" w:rsidRPr="005F1B30" w:rsidRDefault="00BC07B8" w:rsidP="00BC07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57148791" w14:textId="7B6309F9" w:rsidR="005F1B30" w:rsidRPr="005F1B30" w:rsidRDefault="009A5DDD" w:rsidP="00D51AC6">
      <w:pPr>
        <w:spacing w:before="240" w:after="240"/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815"/>
        <w:gridCol w:w="4406"/>
        <w:gridCol w:w="1984"/>
        <w:gridCol w:w="1746"/>
        <w:gridCol w:w="851"/>
        <w:gridCol w:w="708"/>
        <w:gridCol w:w="708"/>
      </w:tblGrid>
      <w:tr w:rsidR="00CA0540" w:rsidRPr="005F1B30" w14:paraId="4E6D777D" w14:textId="77777777" w:rsidTr="008577C7">
        <w:trPr>
          <w:trHeight w:val="532"/>
        </w:trPr>
        <w:tc>
          <w:tcPr>
            <w:tcW w:w="2130" w:type="dxa"/>
            <w:shd w:val="clear" w:color="auto" w:fill="F2F2F2" w:themeFill="background1" w:themeFillShade="F2"/>
          </w:tcPr>
          <w:p w14:paraId="49A1BC10" w14:textId="77777777" w:rsidR="00CA0540" w:rsidRPr="005F1B30" w:rsidRDefault="00CA0540" w:rsidP="00903641">
            <w:pPr>
              <w:contextualSpacing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815" w:type="dxa"/>
            <w:shd w:val="clear" w:color="auto" w:fill="F2F2F2" w:themeFill="background1" w:themeFillShade="F2"/>
          </w:tcPr>
          <w:p w14:paraId="5CB88B5A" w14:textId="77777777" w:rsidR="00CA0540" w:rsidRPr="005F1B30" w:rsidRDefault="00CA054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4406" w:type="dxa"/>
            <w:shd w:val="clear" w:color="auto" w:fill="F2F2F2" w:themeFill="background1" w:themeFillShade="F2"/>
          </w:tcPr>
          <w:p w14:paraId="2EC6D7DC" w14:textId="77777777" w:rsidR="00CA0540" w:rsidRPr="005F1B30" w:rsidRDefault="00CA054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14:paraId="7E9AA3C8" w14:textId="77777777" w:rsidR="00CA0540" w:rsidRDefault="00CA054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  <w:r>
              <w:rPr>
                <w:b/>
                <w:color w:val="000000"/>
                <w:sz w:val="20"/>
                <w:szCs w:val="20"/>
                <w:lang w:val="ro-MD"/>
              </w:rPr>
              <w:t xml:space="preserve"> /</w:t>
            </w:r>
          </w:p>
          <w:p w14:paraId="34562D0D" w14:textId="0D8A229A" w:rsidR="00CA0540" w:rsidRPr="005F1B30" w:rsidRDefault="00CA0540" w:rsidP="006234B6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color w:val="000000"/>
                <w:sz w:val="20"/>
                <w:szCs w:val="20"/>
                <w:lang w:val="ro-MD"/>
              </w:rPr>
              <w:t xml:space="preserve"> studii de caz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054453A1" w14:textId="14132F64" w:rsidR="00CA0540" w:rsidRPr="005F1B30" w:rsidRDefault="00CA054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color w:val="000000"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0B258F" w14:textId="6F6EB5E0" w:rsidR="00CA0540" w:rsidRPr="005F1B30" w:rsidRDefault="00CA054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</w:t>
            </w:r>
            <w:r>
              <w:rPr>
                <w:b/>
                <w:color w:val="000000"/>
                <w:sz w:val="20"/>
                <w:szCs w:val="20"/>
                <w:lang w:val="ro-MD"/>
              </w:rPr>
              <w:t>.</w:t>
            </w: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ore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BACD6FB" w14:textId="77777777" w:rsidR="00CA0540" w:rsidRPr="005F1B30" w:rsidRDefault="00CA054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0C05AEF" w14:textId="77777777" w:rsidR="00CA0540" w:rsidRPr="005F1B30" w:rsidRDefault="00CA054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4F2CD9" w:rsidRPr="005F1B30" w14:paraId="5269E535" w14:textId="77777777" w:rsidTr="008577C7">
        <w:trPr>
          <w:trHeight w:val="207"/>
        </w:trPr>
        <w:tc>
          <w:tcPr>
            <w:tcW w:w="15348" w:type="dxa"/>
            <w:gridSpan w:val="8"/>
          </w:tcPr>
          <w:p w14:paraId="588DC921" w14:textId="294907B4" w:rsidR="004F2CD9" w:rsidRPr="005F1B30" w:rsidRDefault="004F2CD9" w:rsidP="008577C7">
            <w:pPr>
              <w:pStyle w:val="ListParagraph"/>
              <w:numPr>
                <w:ilvl w:val="0"/>
                <w:numId w:val="1"/>
              </w:numPr>
              <w:spacing w:after="0"/>
              <w:ind w:left="714" w:hanging="357"/>
              <w:jc w:val="center"/>
              <w:rPr>
                <w:rFonts w:ascii="Times New Roman" w:hAnsi="Times New Roman"/>
                <w:b/>
                <w:lang w:val="ro-MD"/>
              </w:rPr>
            </w:pPr>
            <w:r w:rsidRPr="005F1B30">
              <w:rPr>
                <w:rFonts w:ascii="Times New Roman" w:hAnsi="Times New Roman"/>
                <w:b/>
                <w:lang w:val="ro-MD"/>
              </w:rPr>
              <w:t>Unitatea de învățare:</w:t>
            </w:r>
            <w:r>
              <w:rPr>
                <w:rFonts w:ascii="Times New Roman" w:hAnsi="Times New Roman"/>
                <w:b/>
                <w:lang w:val="ro-MD"/>
              </w:rPr>
              <w:t xml:space="preserve"> ,,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POZIŢIA FIZICO-GEOGRAFICĂ ȘI RELIEFUL”</w:t>
            </w:r>
            <w:r w:rsidRPr="005F1B30">
              <w:rPr>
                <w:rFonts w:ascii="Times New Roman" w:hAnsi="Times New Roman"/>
                <w:lang w:val="ro-MD"/>
              </w:rPr>
              <w:t xml:space="preserve"> – 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8 ore</w:t>
            </w:r>
          </w:p>
        </w:tc>
      </w:tr>
      <w:tr w:rsidR="00CA0540" w:rsidRPr="005F1B30" w14:paraId="6D99235C" w14:textId="77777777" w:rsidTr="008577C7">
        <w:trPr>
          <w:trHeight w:val="700"/>
        </w:trPr>
        <w:tc>
          <w:tcPr>
            <w:tcW w:w="2130" w:type="dxa"/>
            <w:vMerge w:val="restart"/>
          </w:tcPr>
          <w:p w14:paraId="438B0383" w14:textId="7C532515" w:rsidR="00CA0540" w:rsidRPr="004F2CD9" w:rsidRDefault="00CA0540" w:rsidP="00903641">
            <w:pPr>
              <w:rPr>
                <w:b/>
                <w:sz w:val="22"/>
                <w:szCs w:val="22"/>
                <w:lang w:val="ro-MD"/>
              </w:rPr>
            </w:pPr>
            <w:r w:rsidRPr="004F2CD9">
              <w:rPr>
                <w:sz w:val="22"/>
                <w:szCs w:val="22"/>
                <w:lang w:val="ro-MD"/>
              </w:rPr>
              <w:t>1.</w:t>
            </w:r>
            <w:r w:rsidR="00630CC3">
              <w:rPr>
                <w:sz w:val="22"/>
                <w:szCs w:val="22"/>
                <w:lang w:val="ro-MD"/>
              </w:rPr>
              <w:t xml:space="preserve"> </w:t>
            </w:r>
            <w:r w:rsidRPr="004F2CD9">
              <w:rPr>
                <w:sz w:val="22"/>
                <w:szCs w:val="22"/>
                <w:lang w:val="ro-MD"/>
              </w:rPr>
              <w:t>Interpretarea realității geografice prin mijloace şi limbaje specifice, manifestând interes pentru dezvoltarea sustenabilă a mediului</w:t>
            </w:r>
            <w:r w:rsidR="00630CC3">
              <w:rPr>
                <w:sz w:val="22"/>
                <w:szCs w:val="22"/>
                <w:lang w:val="ro-MD"/>
              </w:rPr>
              <w:t>.</w:t>
            </w:r>
          </w:p>
          <w:p w14:paraId="2D3526E5" w14:textId="77A26C80" w:rsidR="00CA0540" w:rsidRPr="004F2CD9" w:rsidRDefault="00CA0540" w:rsidP="00903641">
            <w:pPr>
              <w:rPr>
                <w:b/>
                <w:sz w:val="22"/>
                <w:szCs w:val="22"/>
                <w:lang w:val="ro-MD"/>
              </w:rPr>
            </w:pPr>
            <w:r w:rsidRPr="004F2CD9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4F2CD9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4F2CD9">
              <w:rPr>
                <w:sz w:val="22"/>
                <w:szCs w:val="22"/>
                <w:lang w:val="ro-MD"/>
              </w:rPr>
              <w:t xml:space="preserve"> geografice la suporturi statistice, grafice și cartografice, dovedind spirit analitic și practi</w:t>
            </w:r>
            <w:r w:rsidR="00630CC3">
              <w:rPr>
                <w:sz w:val="22"/>
                <w:szCs w:val="22"/>
                <w:lang w:val="ro-MD"/>
              </w:rPr>
              <w:t>c.</w:t>
            </w:r>
          </w:p>
          <w:p w14:paraId="0F6D0FD3" w14:textId="5988F306" w:rsidR="00CA0540" w:rsidRPr="004F2CD9" w:rsidRDefault="00CA0540" w:rsidP="00903641">
            <w:pPr>
              <w:rPr>
                <w:b/>
                <w:sz w:val="22"/>
                <w:szCs w:val="22"/>
                <w:lang w:val="ro-MD"/>
              </w:rPr>
            </w:pPr>
            <w:r w:rsidRPr="004F2CD9">
              <w:rPr>
                <w:sz w:val="22"/>
                <w:szCs w:val="22"/>
                <w:lang w:val="ro-MD"/>
              </w:rPr>
              <w:t>3. Explorarea unor situații</w:t>
            </w:r>
            <w:r w:rsidR="00630CC3">
              <w:rPr>
                <w:sz w:val="22"/>
                <w:szCs w:val="22"/>
                <w:lang w:val="ro-MD"/>
              </w:rPr>
              <w:t>-</w:t>
            </w:r>
            <w:r w:rsidRPr="004F2CD9">
              <w:rPr>
                <w:sz w:val="22"/>
                <w:szCs w:val="22"/>
                <w:lang w:val="ro-MD"/>
              </w:rPr>
              <w:t>problemă ale mediului local, regional și global, demonstrând responsabilitate și respect față de natură și societatea umană</w:t>
            </w:r>
            <w:r w:rsidR="00630CC3">
              <w:rPr>
                <w:sz w:val="22"/>
                <w:szCs w:val="22"/>
                <w:lang w:val="ro-MD"/>
              </w:rPr>
              <w:t>.</w:t>
            </w:r>
          </w:p>
          <w:p w14:paraId="6604D71C" w14:textId="75E0042B" w:rsidR="00CA0540" w:rsidRPr="00D51AC6" w:rsidRDefault="00CA0540" w:rsidP="00903641">
            <w:pPr>
              <w:rPr>
                <w:b/>
                <w:sz w:val="23"/>
                <w:szCs w:val="23"/>
                <w:lang w:val="ro-MD"/>
              </w:rPr>
            </w:pPr>
            <w:r w:rsidRPr="004F2CD9">
              <w:rPr>
                <w:sz w:val="22"/>
                <w:szCs w:val="22"/>
                <w:lang w:val="ro-MD"/>
              </w:rPr>
              <w:t xml:space="preserve">4. Investigarea </w:t>
            </w:r>
            <w:proofErr w:type="spellStart"/>
            <w:r w:rsidRPr="004F2CD9">
              <w:rPr>
                <w:sz w:val="22"/>
                <w:szCs w:val="22"/>
                <w:lang w:val="ro-MD"/>
              </w:rPr>
              <w:t>spaţiului</w:t>
            </w:r>
            <w:proofErr w:type="spellEnd"/>
            <w:r w:rsidRPr="004F2CD9">
              <w:rPr>
                <w:sz w:val="22"/>
                <w:szCs w:val="22"/>
                <w:lang w:val="ro-MD"/>
              </w:rPr>
              <w:t xml:space="preserve"> geografic prin conexiuni interdisciplinare, din perspectiva </w:t>
            </w:r>
            <w:proofErr w:type="spellStart"/>
            <w:r w:rsidRPr="004F2CD9">
              <w:rPr>
                <w:sz w:val="22"/>
                <w:szCs w:val="22"/>
                <w:lang w:val="ro-MD"/>
              </w:rPr>
              <w:t>educaţiei</w:t>
            </w:r>
            <w:proofErr w:type="spellEnd"/>
            <w:r w:rsidRPr="004F2CD9">
              <w:rPr>
                <w:sz w:val="22"/>
                <w:szCs w:val="22"/>
                <w:lang w:val="ro-MD"/>
              </w:rPr>
              <w:t xml:space="preserve"> pe tot parcursul vieții</w:t>
            </w:r>
            <w:r w:rsidR="00630CC3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2815" w:type="dxa"/>
            <w:vMerge w:val="restart"/>
          </w:tcPr>
          <w:p w14:paraId="62BD359F" w14:textId="2D2968E8" w:rsidR="00CA0540" w:rsidRPr="00D51AC6" w:rsidRDefault="00CA054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1.1. Expunerea, în cuvinte proprii, a sensului termenilor geografici în caracterizarea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realităţii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geografice</w:t>
            </w:r>
            <w:r w:rsidR="00630CC3">
              <w:rPr>
                <w:sz w:val="23"/>
                <w:szCs w:val="23"/>
                <w:lang w:val="ro-MD"/>
              </w:rPr>
              <w:t>.</w:t>
            </w:r>
            <w:r w:rsidRPr="00D51AC6">
              <w:rPr>
                <w:sz w:val="23"/>
                <w:szCs w:val="23"/>
                <w:lang w:val="ro-MD"/>
              </w:rPr>
              <w:t xml:space="preserve"> </w:t>
            </w:r>
          </w:p>
          <w:p w14:paraId="0FBEF68C" w14:textId="28AA503E" w:rsidR="00CA0540" w:rsidRPr="00D51AC6" w:rsidRDefault="00CA054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1.2. Clasificarea elementelor, proceselor și fenomenelor geografice după criterii prestabilite</w:t>
            </w:r>
            <w:r w:rsidR="00630CC3">
              <w:rPr>
                <w:sz w:val="23"/>
                <w:szCs w:val="23"/>
                <w:lang w:val="ro-MD"/>
              </w:rPr>
              <w:t>.</w:t>
            </w:r>
            <w:r w:rsidRPr="00D51AC6">
              <w:rPr>
                <w:sz w:val="23"/>
                <w:szCs w:val="23"/>
                <w:lang w:val="ro-MD"/>
              </w:rPr>
              <w:t xml:space="preserve"> </w:t>
            </w:r>
          </w:p>
          <w:p w14:paraId="2C050DE9" w14:textId="14D3D625" w:rsidR="00CA0540" w:rsidRPr="00D51AC6" w:rsidRDefault="00CA054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2.1. Localizarea elementelor realității geografice pe reprezentări cartografice</w:t>
            </w:r>
            <w:r w:rsidR="00630CC3">
              <w:rPr>
                <w:sz w:val="23"/>
                <w:szCs w:val="23"/>
                <w:lang w:val="ro-MD"/>
              </w:rPr>
              <w:t>,</w:t>
            </w:r>
            <w:r w:rsidRPr="00D51AC6">
              <w:rPr>
                <w:sz w:val="23"/>
                <w:szCs w:val="23"/>
                <w:lang w:val="ro-MD"/>
              </w:rPr>
              <w:t xml:space="preserve"> conform coordonatelor geografice</w:t>
            </w:r>
            <w:r w:rsidR="00630CC3">
              <w:rPr>
                <w:sz w:val="23"/>
                <w:szCs w:val="23"/>
                <w:lang w:val="ro-MD"/>
              </w:rPr>
              <w:t>.</w:t>
            </w:r>
          </w:p>
          <w:p w14:paraId="0DD76A1B" w14:textId="2E0CE167" w:rsidR="00CA0540" w:rsidRPr="00D51AC6" w:rsidRDefault="00CA054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3.2. Compararea situațiilor-problemă ale mediului la nivel regional</w:t>
            </w:r>
            <w:r w:rsidR="00630CC3">
              <w:rPr>
                <w:sz w:val="23"/>
                <w:szCs w:val="23"/>
                <w:lang w:val="ro-MD"/>
              </w:rPr>
              <w:t>,</w:t>
            </w:r>
            <w:r w:rsidRPr="00D51AC6">
              <w:rPr>
                <w:sz w:val="23"/>
                <w:szCs w:val="23"/>
                <w:lang w:val="ro-MD"/>
              </w:rPr>
              <w:t xml:space="preserve"> în baza unui algoritm.</w:t>
            </w:r>
          </w:p>
          <w:p w14:paraId="1C0E3D8A" w14:textId="3F3008F4" w:rsidR="00CA0540" w:rsidRPr="00D51AC6" w:rsidRDefault="00CA054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b/>
                <w:sz w:val="23"/>
                <w:szCs w:val="23"/>
                <w:lang w:val="ro-MD"/>
              </w:rPr>
              <w:t xml:space="preserve"> </w:t>
            </w:r>
            <w:r w:rsidRPr="00D51AC6">
              <w:rPr>
                <w:sz w:val="23"/>
                <w:szCs w:val="23"/>
                <w:lang w:val="ro-MD"/>
              </w:rPr>
              <w:t xml:space="preserve">4.1. Caracterizarea ghidată 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spaţiului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 cu ajutorul TIC, în baza unui algoritm</w:t>
            </w:r>
            <w:r w:rsidR="00630CC3">
              <w:rPr>
                <w:sz w:val="23"/>
                <w:szCs w:val="23"/>
                <w:lang w:val="ro-MD"/>
              </w:rPr>
              <w:t>.</w:t>
            </w:r>
          </w:p>
          <w:p w14:paraId="695BA5A8" w14:textId="30D45EFE" w:rsidR="00CA0540" w:rsidRPr="00D51AC6" w:rsidRDefault="00CA054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4.2. Realizarea studiilor de caz cu referire la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regional, utilizând conexiuni interdisciplinare</w:t>
            </w:r>
            <w:r w:rsidR="00630CC3">
              <w:rPr>
                <w:sz w:val="23"/>
                <w:szCs w:val="23"/>
                <w:lang w:val="ro-MD"/>
              </w:rPr>
              <w:t>.</w:t>
            </w:r>
          </w:p>
          <w:p w14:paraId="7BEF05A7" w14:textId="77777777" w:rsidR="00CA0540" w:rsidRPr="00D51AC6" w:rsidRDefault="00CA0540" w:rsidP="00903641">
            <w:pPr>
              <w:autoSpaceDE w:val="0"/>
              <w:autoSpaceDN w:val="0"/>
              <w:adjustRightInd w:val="0"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1E71E9FF" w14:textId="2496D42E" w:rsidR="00CA0540" w:rsidRPr="004F2CD9" w:rsidRDefault="00CA0540" w:rsidP="004F2CD9">
            <w:pPr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1. Introducerea de studiu a disciplinei.</w:t>
            </w:r>
            <w:r w:rsidR="004F2CD9"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 </w:t>
            </w: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Teritoriul și </w:t>
            </w:r>
            <w:proofErr w:type="spellStart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poziţia</w:t>
            </w:r>
            <w:proofErr w:type="spellEnd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fizico</w:t>
            </w:r>
            <w:proofErr w:type="spellEnd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-geografică a țării. </w:t>
            </w:r>
          </w:p>
        </w:tc>
        <w:tc>
          <w:tcPr>
            <w:tcW w:w="1984" w:type="dxa"/>
          </w:tcPr>
          <w:p w14:paraId="132AB002" w14:textId="77777777" w:rsidR="00CA0540" w:rsidRPr="005F1B30" w:rsidRDefault="00CA0540" w:rsidP="00903641">
            <w:pPr>
              <w:contextualSpacing/>
              <w:rPr>
                <w:bCs/>
                <w:iCs/>
                <w:lang w:val="ro-MD"/>
              </w:rPr>
            </w:pPr>
            <w:proofErr w:type="spellStart"/>
            <w:r w:rsidRPr="005F1B30">
              <w:rPr>
                <w:bCs/>
                <w:iCs/>
                <w:lang w:val="ro-MD"/>
              </w:rPr>
              <w:t>Poziţie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bCs/>
                <w:iCs/>
                <w:lang w:val="ro-MD"/>
              </w:rPr>
              <w:t>fizico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-geografică a </w:t>
            </w:r>
            <w:proofErr w:type="spellStart"/>
            <w:r w:rsidRPr="005F1B30">
              <w:rPr>
                <w:bCs/>
                <w:iCs/>
                <w:lang w:val="ro-MD"/>
              </w:rPr>
              <w:t>ţării</w:t>
            </w:r>
            <w:proofErr w:type="spellEnd"/>
          </w:p>
        </w:tc>
        <w:tc>
          <w:tcPr>
            <w:tcW w:w="1746" w:type="dxa"/>
          </w:tcPr>
          <w:p w14:paraId="46ED5CF8" w14:textId="011975FE" w:rsidR="00CA0540" w:rsidRPr="004F2CD9" w:rsidRDefault="004F2CD9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F2CD9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Puncte extreme:</w:t>
            </w:r>
            <w:r w:rsidRPr="004F2CD9">
              <w:rPr>
                <w:rFonts w:ascii="Times New Roman" w:hAnsi="Times New Roman" w:cs="Times New Roman"/>
                <w:i/>
                <w:iCs/>
                <w:color w:val="000000" w:themeColor="text1"/>
                <w:lang w:val="ro-RO"/>
              </w:rPr>
              <w:t xml:space="preserve"> </w:t>
            </w:r>
            <w:proofErr w:type="spellStart"/>
            <w:r w:rsidRPr="004F2CD9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Giurgiuleşti</w:t>
            </w:r>
            <w:proofErr w:type="spellEnd"/>
            <w:r w:rsidRPr="004F2CD9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, Naslavcea, Criva, Palanca.</w:t>
            </w:r>
          </w:p>
        </w:tc>
        <w:tc>
          <w:tcPr>
            <w:tcW w:w="851" w:type="dxa"/>
          </w:tcPr>
          <w:p w14:paraId="67AF046E" w14:textId="6D754538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4049E9A5" w14:textId="77777777" w:rsidR="00CA0540" w:rsidRPr="005F1B30" w:rsidRDefault="00CA054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6E95382E" w14:textId="77777777" w:rsidR="00CA0540" w:rsidRPr="005F1B30" w:rsidRDefault="00CA0540" w:rsidP="00903641">
            <w:pPr>
              <w:contextualSpacing/>
              <w:rPr>
                <w:lang w:val="ro-MD"/>
              </w:rPr>
            </w:pPr>
          </w:p>
        </w:tc>
      </w:tr>
      <w:tr w:rsidR="00CA0540" w:rsidRPr="005F1B30" w14:paraId="4DAC1D56" w14:textId="77777777" w:rsidTr="008577C7">
        <w:trPr>
          <w:trHeight w:val="764"/>
        </w:trPr>
        <w:tc>
          <w:tcPr>
            <w:tcW w:w="2130" w:type="dxa"/>
            <w:vMerge/>
          </w:tcPr>
          <w:p w14:paraId="26EE7AEE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25EED5B4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56891AAE" w14:textId="77777777" w:rsidR="00CA0540" w:rsidRPr="004F2CD9" w:rsidRDefault="00CA0540" w:rsidP="00903641">
            <w:pPr>
              <w:jc w:val="both"/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2. </w:t>
            </w:r>
            <w:proofErr w:type="spellStart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Unităţile</w:t>
            </w:r>
            <w:proofErr w:type="spellEnd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 structurale ale teritoriului și </w:t>
            </w:r>
            <w:proofErr w:type="spellStart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substanţele</w:t>
            </w:r>
            <w:proofErr w:type="spellEnd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 minerale utile.</w:t>
            </w:r>
          </w:p>
          <w:p w14:paraId="64D15934" w14:textId="77777777" w:rsidR="00CA0540" w:rsidRPr="004F2CD9" w:rsidRDefault="00CA0540" w:rsidP="00903641">
            <w:pPr>
              <w:jc w:val="both"/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Cs/>
                <w:sz w:val="22"/>
                <w:szCs w:val="22"/>
                <w:lang w:val="ro-MD"/>
              </w:rPr>
              <w:t xml:space="preserve">* </w:t>
            </w:r>
            <w:r w:rsidRPr="004F2CD9">
              <w:rPr>
                <w:b/>
                <w:i/>
                <w:sz w:val="22"/>
                <w:szCs w:val="22"/>
                <w:lang w:val="ro-MD"/>
              </w:rPr>
              <w:t>Evaluare inițială (20 min.)</w:t>
            </w:r>
          </w:p>
        </w:tc>
        <w:tc>
          <w:tcPr>
            <w:tcW w:w="1984" w:type="dxa"/>
          </w:tcPr>
          <w:p w14:paraId="4E58117B" w14:textId="77777777" w:rsidR="00CA0540" w:rsidRPr="005F1B30" w:rsidRDefault="00CA054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platformă, scut</w:t>
            </w:r>
          </w:p>
        </w:tc>
        <w:tc>
          <w:tcPr>
            <w:tcW w:w="1746" w:type="dxa"/>
          </w:tcPr>
          <w:p w14:paraId="7B4D6787" w14:textId="77777777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1" w:type="dxa"/>
          </w:tcPr>
          <w:p w14:paraId="23A3839C" w14:textId="1B147807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52FCCF0A" w14:textId="77777777" w:rsidR="00CA0540" w:rsidRPr="005F1B30" w:rsidRDefault="00CA054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479F8488" w14:textId="77777777" w:rsidR="00CA0540" w:rsidRPr="005F1B30" w:rsidRDefault="00CA0540" w:rsidP="00903641">
            <w:pPr>
              <w:contextualSpacing/>
              <w:rPr>
                <w:lang w:val="ro-MD"/>
              </w:rPr>
            </w:pPr>
          </w:p>
        </w:tc>
      </w:tr>
      <w:tr w:rsidR="004F2CD9" w:rsidRPr="005F1B30" w14:paraId="64FEF0E2" w14:textId="77777777" w:rsidTr="008577C7">
        <w:trPr>
          <w:trHeight w:val="372"/>
        </w:trPr>
        <w:tc>
          <w:tcPr>
            <w:tcW w:w="2130" w:type="dxa"/>
            <w:vMerge/>
          </w:tcPr>
          <w:p w14:paraId="5EEE5477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82B4C78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30217F5F" w14:textId="77777777" w:rsidR="004F2CD9" w:rsidRPr="004F2CD9" w:rsidRDefault="004F2CD9" w:rsidP="00903641">
            <w:pPr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3. Relieful: caracteristici generale.</w:t>
            </w:r>
          </w:p>
        </w:tc>
        <w:tc>
          <w:tcPr>
            <w:tcW w:w="3730" w:type="dxa"/>
            <w:gridSpan w:val="2"/>
          </w:tcPr>
          <w:p w14:paraId="379466C6" w14:textId="77777777" w:rsidR="004F2CD9" w:rsidRPr="005F1B30" w:rsidRDefault="004F2CD9" w:rsidP="00903641">
            <w:pPr>
              <w:contextualSpacing/>
              <w:rPr>
                <w:iCs/>
                <w:lang w:val="ro-MD"/>
              </w:rPr>
            </w:pPr>
            <w:r w:rsidRPr="005F1B30">
              <w:rPr>
                <w:iCs/>
                <w:lang w:val="ro-MD"/>
              </w:rPr>
              <w:t>colină, hârtop</w:t>
            </w:r>
          </w:p>
          <w:p w14:paraId="2F34F93E" w14:textId="7F13D9B8" w:rsidR="004F2CD9" w:rsidRPr="004F2CD9" w:rsidRDefault="004F2CD9" w:rsidP="004F2CD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  <w:sz w:val="20"/>
                <w:szCs w:val="20"/>
              </w:rPr>
            </w:pPr>
            <w:proofErr w:type="spellStart"/>
            <w:r w:rsidRPr="004F2CD9">
              <w:rPr>
                <w:b/>
                <w:iCs/>
                <w:color w:val="000000" w:themeColor="text1"/>
                <w:sz w:val="20"/>
                <w:szCs w:val="20"/>
              </w:rPr>
              <w:t>Podişuri</w:t>
            </w:r>
            <w:proofErr w:type="spellEnd"/>
            <w:r w:rsidRPr="004F2CD9">
              <w:rPr>
                <w:b/>
                <w:iCs/>
                <w:color w:val="000000" w:themeColor="text1"/>
                <w:sz w:val="20"/>
                <w:szCs w:val="20"/>
              </w:rPr>
              <w:t xml:space="preserve"> și coline:</w:t>
            </w:r>
            <w:r w:rsidRPr="004F2CD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Moldovei de Nord, Podoliei, Nistrului, Codrilor, </w:t>
            </w:r>
            <w:r w:rsidRPr="004F2CD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Tigheciului, </w:t>
            </w:r>
            <w:proofErr w:type="spellStart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>Ciulucurilor</w:t>
            </w:r>
            <w:proofErr w:type="spellEnd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. </w:t>
            </w:r>
            <w:r w:rsidRPr="004F2CD9">
              <w:rPr>
                <w:b/>
                <w:iCs/>
                <w:color w:val="000000" w:themeColor="text1"/>
                <w:sz w:val="20"/>
                <w:szCs w:val="20"/>
              </w:rPr>
              <w:t>Dealuri:</w:t>
            </w:r>
            <w:r w:rsidRPr="004F2CD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>Veveriţa</w:t>
            </w:r>
            <w:proofErr w:type="spellEnd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, Măgura, Vădeni, Rediul, Rădoaia, </w:t>
            </w:r>
            <w:proofErr w:type="spellStart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>Lărguţa</w:t>
            </w:r>
            <w:proofErr w:type="spellEnd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. </w:t>
            </w:r>
            <w:r w:rsidRPr="004F2CD9">
              <w:rPr>
                <w:b/>
                <w:iCs/>
                <w:color w:val="000000" w:themeColor="text1"/>
                <w:sz w:val="20"/>
                <w:szCs w:val="20"/>
              </w:rPr>
              <w:t>Câmpii:</w:t>
            </w:r>
            <w:r w:rsidRPr="004F2CD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>Bălţilor</w:t>
            </w:r>
            <w:proofErr w:type="spellEnd"/>
            <w:r w:rsidRPr="004F2CD9">
              <w:rPr>
                <w:rFonts w:eastAsia="TimesNewRomanPSMT"/>
                <w:color w:val="000000" w:themeColor="text1"/>
                <w:sz w:val="20"/>
                <w:szCs w:val="20"/>
              </w:rPr>
              <w:t xml:space="preserve"> (Moldovei de Nord), Prutului de Mijloc, Prutului Inferior, Nistrului Inferior, Moldovei de Sud.</w:t>
            </w:r>
          </w:p>
        </w:tc>
        <w:tc>
          <w:tcPr>
            <w:tcW w:w="851" w:type="dxa"/>
          </w:tcPr>
          <w:p w14:paraId="3CD25F90" w14:textId="63898EB7" w:rsidR="004F2CD9" w:rsidRPr="005F1B30" w:rsidRDefault="004F2CD9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6DA8DA5F" w14:textId="77777777" w:rsidR="004F2CD9" w:rsidRPr="005F1B30" w:rsidRDefault="004F2CD9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01CE5E29" w14:textId="77777777" w:rsidR="004F2CD9" w:rsidRPr="005F1B30" w:rsidRDefault="004F2CD9" w:rsidP="00903641">
            <w:pPr>
              <w:rPr>
                <w:bCs/>
                <w:lang w:val="ro-MD"/>
              </w:rPr>
            </w:pPr>
          </w:p>
        </w:tc>
      </w:tr>
      <w:tr w:rsidR="004F2CD9" w:rsidRPr="005F1B30" w14:paraId="0841995A" w14:textId="77777777" w:rsidTr="008577C7">
        <w:trPr>
          <w:trHeight w:val="975"/>
        </w:trPr>
        <w:tc>
          <w:tcPr>
            <w:tcW w:w="2130" w:type="dxa"/>
            <w:vMerge/>
          </w:tcPr>
          <w:p w14:paraId="236BEB77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E350B25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53F97F41" w14:textId="77777777" w:rsidR="004F2CD9" w:rsidRPr="004F2CD9" w:rsidRDefault="004F2CD9" w:rsidP="00903641">
            <w:pPr>
              <w:jc w:val="both"/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4. Procesele de modelare a reliefului: caracteristici generale și clasificare. Procesele endogene și formele de relief create. </w:t>
            </w:r>
          </w:p>
        </w:tc>
        <w:tc>
          <w:tcPr>
            <w:tcW w:w="3730" w:type="dxa"/>
            <w:gridSpan w:val="2"/>
          </w:tcPr>
          <w:p w14:paraId="2E57BD0E" w14:textId="3082B4AE" w:rsidR="004F2CD9" w:rsidRPr="004F2CD9" w:rsidRDefault="004F2CD9" w:rsidP="004F2CD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F1B30">
              <w:rPr>
                <w:b/>
                <w:bCs/>
                <w:i/>
                <w:lang w:val="ro-MD"/>
              </w:rPr>
              <w:t xml:space="preserve">Studiu de caz: </w:t>
            </w:r>
            <w:r w:rsidRPr="005F1B30">
              <w:rPr>
                <w:sz w:val="20"/>
                <w:szCs w:val="20"/>
                <w:lang w:val="ro-MD"/>
              </w:rPr>
              <w:t>Procese și fenomene de risc ale reliefului localității/comunei natale</w:t>
            </w:r>
          </w:p>
        </w:tc>
        <w:tc>
          <w:tcPr>
            <w:tcW w:w="851" w:type="dxa"/>
          </w:tcPr>
          <w:p w14:paraId="306D39EA" w14:textId="1E4A958B" w:rsidR="004F2CD9" w:rsidRPr="005F1B30" w:rsidRDefault="004F2CD9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6953A3E4" w14:textId="77777777" w:rsidR="004F2CD9" w:rsidRPr="005F1B30" w:rsidRDefault="004F2CD9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48C35285" w14:textId="77777777" w:rsidR="004F2CD9" w:rsidRPr="005F1B30" w:rsidRDefault="004F2CD9" w:rsidP="00903641">
            <w:pPr>
              <w:contextualSpacing/>
              <w:rPr>
                <w:lang w:val="ro-MD"/>
              </w:rPr>
            </w:pPr>
          </w:p>
        </w:tc>
      </w:tr>
      <w:tr w:rsidR="00CA0540" w:rsidRPr="005F1B30" w14:paraId="3D579C2C" w14:textId="77777777" w:rsidTr="008577C7">
        <w:trPr>
          <w:trHeight w:val="546"/>
        </w:trPr>
        <w:tc>
          <w:tcPr>
            <w:tcW w:w="2130" w:type="dxa"/>
            <w:vMerge/>
          </w:tcPr>
          <w:p w14:paraId="57A4CDC9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68778BC8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4D3A69D9" w14:textId="77777777" w:rsidR="00CA0540" w:rsidRPr="004F2CD9" w:rsidRDefault="00CA0540" w:rsidP="00903641">
            <w:pPr>
              <w:jc w:val="both"/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5. Procesele exogene și formele de relief create.</w:t>
            </w:r>
          </w:p>
        </w:tc>
        <w:tc>
          <w:tcPr>
            <w:tcW w:w="1984" w:type="dxa"/>
          </w:tcPr>
          <w:p w14:paraId="54FB7CC7" w14:textId="77777777" w:rsidR="00CA0540" w:rsidRPr="004F2CD9" w:rsidRDefault="00CA0540" w:rsidP="00903641">
            <w:pPr>
              <w:contextualSpacing/>
              <w:rPr>
                <w:bCs/>
                <w:iCs/>
                <w:sz w:val="22"/>
                <w:szCs w:val="22"/>
                <w:lang w:val="ro-MD"/>
              </w:rPr>
            </w:pPr>
            <w:r w:rsidRPr="004F2CD9">
              <w:rPr>
                <w:bCs/>
                <w:iCs/>
                <w:sz w:val="22"/>
                <w:szCs w:val="22"/>
                <w:lang w:val="ro-MD"/>
              </w:rPr>
              <w:t>eroziune, alunecare de teren,</w:t>
            </w:r>
          </w:p>
        </w:tc>
        <w:tc>
          <w:tcPr>
            <w:tcW w:w="1746" w:type="dxa"/>
          </w:tcPr>
          <w:p w14:paraId="50E5E813" w14:textId="77777777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1" w:type="dxa"/>
          </w:tcPr>
          <w:p w14:paraId="4EEEBB0E" w14:textId="76FC8777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378ADCFB" w14:textId="77777777" w:rsidR="00CA0540" w:rsidRPr="005F1B30" w:rsidRDefault="00CA054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654C5B4E" w14:textId="77777777" w:rsidR="00CA0540" w:rsidRPr="005F1B30" w:rsidRDefault="00CA0540" w:rsidP="00903641">
            <w:pPr>
              <w:contextualSpacing/>
              <w:rPr>
                <w:lang w:val="ro-MD"/>
              </w:rPr>
            </w:pPr>
          </w:p>
        </w:tc>
      </w:tr>
      <w:tr w:rsidR="00CA0540" w:rsidRPr="005F1B30" w14:paraId="4A15CD6C" w14:textId="77777777" w:rsidTr="008577C7">
        <w:trPr>
          <w:trHeight w:val="546"/>
        </w:trPr>
        <w:tc>
          <w:tcPr>
            <w:tcW w:w="2130" w:type="dxa"/>
            <w:vMerge/>
          </w:tcPr>
          <w:p w14:paraId="650F1FD8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104595D6" w14:textId="77777777" w:rsidR="00CA0540" w:rsidRPr="00D51AC6" w:rsidRDefault="00CA0540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</w:tcPr>
          <w:p w14:paraId="5891E997" w14:textId="77777777" w:rsidR="00CA0540" w:rsidRPr="004F2CD9" w:rsidRDefault="00CA0540" w:rsidP="00903641">
            <w:pPr>
              <w:jc w:val="both"/>
              <w:rPr>
                <w:b/>
                <w:i/>
                <w:iCs/>
                <w:sz w:val="22"/>
                <w:szCs w:val="22"/>
                <w:lang w:val="ro-MD"/>
              </w:rPr>
            </w:pP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6. </w:t>
            </w:r>
            <w:proofErr w:type="spellStart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Unităţile</w:t>
            </w:r>
            <w:proofErr w:type="spellEnd"/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 xml:space="preserve"> de relief: caracteristici generale.  </w:t>
            </w:r>
          </w:p>
        </w:tc>
        <w:tc>
          <w:tcPr>
            <w:tcW w:w="1984" w:type="dxa"/>
          </w:tcPr>
          <w:p w14:paraId="70BB1E31" w14:textId="77777777" w:rsidR="00CA0540" w:rsidRPr="005F1B30" w:rsidRDefault="00CA0540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unitate de relief</w:t>
            </w:r>
          </w:p>
        </w:tc>
        <w:tc>
          <w:tcPr>
            <w:tcW w:w="1746" w:type="dxa"/>
          </w:tcPr>
          <w:p w14:paraId="1EE5C7BF" w14:textId="77777777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1" w:type="dxa"/>
          </w:tcPr>
          <w:p w14:paraId="558243EC" w14:textId="1F0506E2" w:rsidR="00CA0540" w:rsidRPr="005F1B30" w:rsidRDefault="00CA054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017493F9" w14:textId="77777777" w:rsidR="00CA0540" w:rsidRPr="005F1B30" w:rsidRDefault="00CA054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</w:tcPr>
          <w:p w14:paraId="705D65C3" w14:textId="77777777" w:rsidR="00CA0540" w:rsidRPr="005F1B30" w:rsidRDefault="00CA0540" w:rsidP="00903641">
            <w:pPr>
              <w:contextualSpacing/>
              <w:rPr>
                <w:lang w:val="ro-MD"/>
              </w:rPr>
            </w:pPr>
          </w:p>
        </w:tc>
      </w:tr>
      <w:tr w:rsidR="004F2CD9" w:rsidRPr="005F1B30" w14:paraId="549EE105" w14:textId="77777777" w:rsidTr="008577C7">
        <w:trPr>
          <w:trHeight w:val="433"/>
        </w:trPr>
        <w:tc>
          <w:tcPr>
            <w:tcW w:w="2130" w:type="dxa"/>
            <w:vMerge/>
          </w:tcPr>
          <w:p w14:paraId="417676AF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  <w:vMerge/>
          </w:tcPr>
          <w:p w14:paraId="78B3F83B" w14:textId="77777777" w:rsidR="004F2CD9" w:rsidRPr="00D51AC6" w:rsidRDefault="004F2CD9" w:rsidP="00903641">
            <w:pPr>
              <w:ind w:left="720"/>
              <w:contextualSpacing/>
              <w:rPr>
                <w:sz w:val="23"/>
                <w:szCs w:val="23"/>
                <w:lang w:val="ro-MD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2B46D56A" w14:textId="77777777" w:rsidR="004F2CD9" w:rsidRPr="005F1B30" w:rsidRDefault="004F2CD9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7. </w:t>
            </w:r>
            <w:r w:rsidRPr="004F2CD9">
              <w:rPr>
                <w:b/>
                <w:i/>
                <w:iCs/>
                <w:sz w:val="22"/>
                <w:szCs w:val="22"/>
                <w:lang w:val="ro-MD"/>
              </w:rPr>
              <w:t>Procesele și fenomenele geografice de risc: cutremure de pământ, eroziune, alunecări de teren. Rolul reliefului în natură şi pentru societatea umană.</w:t>
            </w:r>
          </w:p>
        </w:tc>
        <w:tc>
          <w:tcPr>
            <w:tcW w:w="3730" w:type="dxa"/>
            <w:gridSpan w:val="2"/>
          </w:tcPr>
          <w:p w14:paraId="7E0F5228" w14:textId="3C1D33F1" w:rsidR="004F2CD9" w:rsidRPr="004F2CD9" w:rsidRDefault="004F2CD9" w:rsidP="0090364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4F2C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MD"/>
              </w:rPr>
              <w:t>Studiu de caz:</w:t>
            </w:r>
            <w:r w:rsidRPr="004F2CD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Reguli de comportament în caz de cutremur de pământ</w:t>
            </w:r>
          </w:p>
        </w:tc>
        <w:tc>
          <w:tcPr>
            <w:tcW w:w="851" w:type="dxa"/>
          </w:tcPr>
          <w:p w14:paraId="64CD24FE" w14:textId="702CB457" w:rsidR="004F2CD9" w:rsidRPr="005F1B30" w:rsidRDefault="004F2CD9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2D1104B5" w14:textId="77777777" w:rsidR="004F2CD9" w:rsidRPr="005F1B30" w:rsidRDefault="004F2CD9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0EE64D5" w14:textId="77777777" w:rsidR="004F2CD9" w:rsidRPr="005F1B30" w:rsidRDefault="004F2CD9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1F167BE8" w14:textId="77777777" w:rsidTr="008577C7">
        <w:trPr>
          <w:trHeight w:val="698"/>
        </w:trPr>
        <w:tc>
          <w:tcPr>
            <w:tcW w:w="2130" w:type="dxa"/>
            <w:vMerge/>
          </w:tcPr>
          <w:p w14:paraId="6E2B6C02" w14:textId="77777777" w:rsidR="00B66E3A" w:rsidRPr="00D51AC6" w:rsidRDefault="00B66E3A" w:rsidP="00903641">
            <w:pPr>
              <w:ind w:left="720"/>
              <w:contextualSpacing/>
              <w:rPr>
                <w:color w:val="000000"/>
                <w:sz w:val="23"/>
                <w:szCs w:val="23"/>
                <w:lang w:val="ro-MD"/>
              </w:rPr>
            </w:pPr>
          </w:p>
        </w:tc>
        <w:tc>
          <w:tcPr>
            <w:tcW w:w="2815" w:type="dxa"/>
          </w:tcPr>
          <w:p w14:paraId="12DB8350" w14:textId="75BCB5ED" w:rsidR="00B66E3A" w:rsidRPr="00D51AC6" w:rsidRDefault="00B66E3A" w:rsidP="00903641">
            <w:pPr>
              <w:contextualSpacing/>
              <w:rPr>
                <w:color w:val="000000"/>
                <w:sz w:val="23"/>
                <w:szCs w:val="23"/>
                <w:lang w:val="ro-MD"/>
              </w:rPr>
            </w:pPr>
            <w:r w:rsidRPr="00D51AC6">
              <w:rPr>
                <w:color w:val="000000"/>
                <w:sz w:val="23"/>
                <w:szCs w:val="23"/>
                <w:lang w:val="ro-MD"/>
              </w:rPr>
              <w:t xml:space="preserve">1.1. ;1.2.; 2.1.; 4.1.;4.2.; </w:t>
            </w:r>
          </w:p>
        </w:tc>
        <w:tc>
          <w:tcPr>
            <w:tcW w:w="8136" w:type="dxa"/>
            <w:gridSpan w:val="3"/>
          </w:tcPr>
          <w:p w14:paraId="38FBB590" w14:textId="3BD94E91" w:rsidR="00B66E3A" w:rsidRPr="00B66E3A" w:rsidRDefault="00B66E3A" w:rsidP="00B66E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B66E3A">
              <w:rPr>
                <w:rFonts w:ascii="Times New Roman" w:hAnsi="Times New Roman" w:cs="Times New Roman"/>
                <w:b/>
                <w:color w:val="000000"/>
                <w:lang w:val="ro-MD"/>
              </w:rPr>
              <w:t xml:space="preserve">8. EVALUARE SUMATIVĂ LA UNITATEA DE ÎNVĂȚARE: </w:t>
            </w:r>
            <w:r w:rsidRPr="00B66E3A">
              <w:rPr>
                <w:rFonts w:ascii="Times New Roman" w:hAnsi="Times New Roman" w:cs="Times New Roman"/>
                <w:b/>
                <w:color w:val="000000" w:themeColor="text1"/>
                <w:lang w:val="ro-MD"/>
              </w:rPr>
              <w:t>,,POZIŢIA FIZICO-GEOGRAFICĂ ȘI RELIEFUL”</w:t>
            </w:r>
          </w:p>
        </w:tc>
        <w:tc>
          <w:tcPr>
            <w:tcW w:w="851" w:type="dxa"/>
          </w:tcPr>
          <w:p w14:paraId="443F590B" w14:textId="2CCFBFBE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08" w:type="dxa"/>
          </w:tcPr>
          <w:p w14:paraId="4D47C254" w14:textId="77777777" w:rsidR="00B66E3A" w:rsidRPr="005F1B30" w:rsidRDefault="00B66E3A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08" w:type="dxa"/>
          </w:tcPr>
          <w:p w14:paraId="54F6E75B" w14:textId="77777777" w:rsidR="00B66E3A" w:rsidRPr="005F1B30" w:rsidRDefault="00B66E3A" w:rsidP="00903641">
            <w:pPr>
              <w:contextualSpacing/>
              <w:rPr>
                <w:b/>
                <w:bCs/>
                <w:color w:val="000000"/>
                <w:lang w:val="ro-MD"/>
              </w:rPr>
            </w:pPr>
          </w:p>
        </w:tc>
      </w:tr>
    </w:tbl>
    <w:p w14:paraId="3C9C31B2" w14:textId="77777777" w:rsidR="005F1B30" w:rsidRPr="005F1B30" w:rsidRDefault="005F1B30" w:rsidP="005F1B30">
      <w:pPr>
        <w:pStyle w:val="NoSpacing"/>
        <w:rPr>
          <w:rFonts w:ascii="Times New Roman" w:hAnsi="Times New Roman" w:cs="Times New Roman"/>
          <w:b/>
          <w:sz w:val="24"/>
          <w:szCs w:val="24"/>
          <w:lang w:val="ro-MD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2771"/>
        <w:gridCol w:w="4483"/>
        <w:gridCol w:w="1481"/>
        <w:gridCol w:w="10"/>
        <w:gridCol w:w="1769"/>
        <w:gridCol w:w="10"/>
        <w:gridCol w:w="801"/>
        <w:gridCol w:w="10"/>
        <w:gridCol w:w="738"/>
        <w:gridCol w:w="10"/>
        <w:gridCol w:w="624"/>
        <w:gridCol w:w="10"/>
        <w:gridCol w:w="17"/>
      </w:tblGrid>
      <w:tr w:rsidR="00B66E3A" w:rsidRPr="005F1B30" w14:paraId="6531E62E" w14:textId="77777777" w:rsidTr="008577C7">
        <w:trPr>
          <w:gridAfter w:val="1"/>
          <w:wAfter w:w="17" w:type="dxa"/>
          <w:trHeight w:val="536"/>
        </w:trPr>
        <w:tc>
          <w:tcPr>
            <w:tcW w:w="2097" w:type="dxa"/>
            <w:shd w:val="clear" w:color="auto" w:fill="F2F2F2" w:themeFill="background1" w:themeFillShade="F2"/>
          </w:tcPr>
          <w:p w14:paraId="4F2B5F44" w14:textId="77777777" w:rsidR="00B66E3A" w:rsidRPr="005F1B30" w:rsidRDefault="00B66E3A" w:rsidP="00903641">
            <w:pPr>
              <w:contextualSpacing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14:paraId="4DF2993B" w14:textId="77777777" w:rsidR="00B66E3A" w:rsidRPr="005F1B30" w:rsidRDefault="00B66E3A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4483" w:type="dxa"/>
            <w:shd w:val="clear" w:color="auto" w:fill="F2F2F2" w:themeFill="background1" w:themeFillShade="F2"/>
          </w:tcPr>
          <w:p w14:paraId="6EED4AFE" w14:textId="77777777" w:rsidR="00B66E3A" w:rsidRPr="005F1B30" w:rsidRDefault="00B66E3A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1491" w:type="dxa"/>
            <w:gridSpan w:val="2"/>
            <w:shd w:val="clear" w:color="auto" w:fill="F2F2F2" w:themeFill="background1" w:themeFillShade="F2"/>
          </w:tcPr>
          <w:p w14:paraId="0A907706" w14:textId="76879619" w:rsidR="00B66E3A" w:rsidRPr="005F1B30" w:rsidRDefault="00B66E3A" w:rsidP="006234B6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  <w:r>
              <w:rPr>
                <w:b/>
                <w:color w:val="000000"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1779" w:type="dxa"/>
            <w:gridSpan w:val="2"/>
            <w:shd w:val="clear" w:color="auto" w:fill="F2F2F2" w:themeFill="background1" w:themeFillShade="F2"/>
          </w:tcPr>
          <w:p w14:paraId="226A0DCE" w14:textId="4A189146" w:rsidR="00B66E3A" w:rsidRPr="005F1B30" w:rsidRDefault="00B66E3A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>
              <w:rPr>
                <w:b/>
                <w:color w:val="000000"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811" w:type="dxa"/>
            <w:gridSpan w:val="2"/>
            <w:shd w:val="clear" w:color="auto" w:fill="F2F2F2" w:themeFill="background1" w:themeFillShade="F2"/>
          </w:tcPr>
          <w:p w14:paraId="6332E79C" w14:textId="68085321" w:rsidR="00B66E3A" w:rsidRPr="005F1B30" w:rsidRDefault="00B66E3A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</w:t>
            </w:r>
            <w:r>
              <w:rPr>
                <w:b/>
                <w:color w:val="000000"/>
                <w:sz w:val="20"/>
                <w:szCs w:val="20"/>
                <w:lang w:val="ro-MD"/>
              </w:rPr>
              <w:t>.</w:t>
            </w: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ore</w:t>
            </w:r>
          </w:p>
        </w:tc>
        <w:tc>
          <w:tcPr>
            <w:tcW w:w="748" w:type="dxa"/>
            <w:gridSpan w:val="2"/>
            <w:shd w:val="clear" w:color="auto" w:fill="F2F2F2" w:themeFill="background1" w:themeFillShade="F2"/>
          </w:tcPr>
          <w:p w14:paraId="32EC41FC" w14:textId="77777777" w:rsidR="00B66E3A" w:rsidRPr="005F1B30" w:rsidRDefault="00B66E3A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634" w:type="dxa"/>
            <w:gridSpan w:val="2"/>
            <w:shd w:val="clear" w:color="auto" w:fill="F2F2F2" w:themeFill="background1" w:themeFillShade="F2"/>
          </w:tcPr>
          <w:p w14:paraId="2CAC331F" w14:textId="77777777" w:rsidR="00B66E3A" w:rsidRPr="005F1B30" w:rsidRDefault="00B66E3A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B66E3A" w:rsidRPr="005F1B30" w14:paraId="46D653DE" w14:textId="77777777" w:rsidTr="008577C7">
        <w:trPr>
          <w:trHeight w:val="406"/>
        </w:trPr>
        <w:tc>
          <w:tcPr>
            <w:tcW w:w="14831" w:type="dxa"/>
            <w:gridSpan w:val="14"/>
          </w:tcPr>
          <w:p w14:paraId="46585C36" w14:textId="59A05221" w:rsidR="00B66E3A" w:rsidRPr="005F1B30" w:rsidRDefault="00B66E3A" w:rsidP="00903641">
            <w:pPr>
              <w:ind w:left="720"/>
              <w:contextualSpacing/>
              <w:jc w:val="center"/>
              <w:rPr>
                <w:color w:val="1F3864" w:themeColor="accent1" w:themeShade="80"/>
                <w:lang w:val="ro-MD"/>
              </w:rPr>
            </w:pPr>
            <w:r w:rsidRPr="005F1B30">
              <w:rPr>
                <w:b/>
                <w:bCs/>
                <w:color w:val="000000" w:themeColor="text1"/>
                <w:lang w:val="ro-MD"/>
              </w:rPr>
              <w:t xml:space="preserve">2. Unitatea de învățare: </w:t>
            </w:r>
            <w:r w:rsidRPr="005F1B30">
              <w:rPr>
                <w:b/>
                <w:bCs/>
                <w:lang w:val="ro-MD"/>
              </w:rPr>
              <w:t>CLIMA ȘI APELE</w:t>
            </w:r>
            <w:r w:rsidRPr="005F1B30">
              <w:rPr>
                <w:lang w:val="ro-MD"/>
              </w:rPr>
              <w:t xml:space="preserve"> - </w:t>
            </w:r>
            <w:r>
              <w:rPr>
                <w:b/>
                <w:bCs/>
                <w:lang w:val="ro-MD"/>
              </w:rPr>
              <w:t>8</w:t>
            </w:r>
            <w:r w:rsidRPr="005F1B30">
              <w:rPr>
                <w:b/>
                <w:bCs/>
                <w:lang w:val="ro-MD"/>
              </w:rPr>
              <w:t xml:space="preserve"> ore</w:t>
            </w:r>
          </w:p>
        </w:tc>
      </w:tr>
      <w:tr w:rsidR="00B66E3A" w:rsidRPr="005F1B30" w14:paraId="0F27939C" w14:textId="77777777" w:rsidTr="008577C7">
        <w:trPr>
          <w:gridAfter w:val="1"/>
          <w:wAfter w:w="17" w:type="dxa"/>
          <w:trHeight w:val="614"/>
        </w:trPr>
        <w:tc>
          <w:tcPr>
            <w:tcW w:w="2097" w:type="dxa"/>
            <w:vMerge w:val="restart"/>
          </w:tcPr>
          <w:p w14:paraId="275C33BB" w14:textId="08F96611" w:rsidR="00B66E3A" w:rsidRPr="005F1B30" w:rsidRDefault="00B66E3A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1.</w:t>
            </w:r>
            <w:r w:rsidR="00630CC3">
              <w:rPr>
                <w:sz w:val="22"/>
                <w:szCs w:val="22"/>
                <w:lang w:val="ro-MD"/>
              </w:rPr>
              <w:t xml:space="preserve"> </w:t>
            </w:r>
            <w:r w:rsidRPr="005F1B30">
              <w:rPr>
                <w:sz w:val="22"/>
                <w:szCs w:val="22"/>
                <w:lang w:val="ro-MD"/>
              </w:rPr>
              <w:t>Interpretarea realității geografice prin mijloace şi limbaje specifice, manifestând interes pentru dezvoltarea sustenabilă a mediului</w:t>
            </w:r>
            <w:r w:rsidR="00630CC3">
              <w:rPr>
                <w:sz w:val="22"/>
                <w:szCs w:val="22"/>
                <w:lang w:val="ro-MD"/>
              </w:rPr>
              <w:t>.</w:t>
            </w:r>
          </w:p>
          <w:p w14:paraId="17395CBC" w14:textId="77777777" w:rsidR="00B66E3A" w:rsidRPr="005F1B30" w:rsidRDefault="00B66E3A" w:rsidP="00903641">
            <w:pPr>
              <w:rPr>
                <w:b/>
                <w:sz w:val="22"/>
                <w:szCs w:val="22"/>
                <w:lang w:val="ro-MD"/>
              </w:rPr>
            </w:pPr>
          </w:p>
          <w:p w14:paraId="0EA75CEF" w14:textId="74DA286E" w:rsidR="00B66E3A" w:rsidRPr="005F1B30" w:rsidRDefault="00B66E3A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geografice la suporturi statistice, grafice și cartografice, dove</w:t>
            </w:r>
            <w:r w:rsidR="00630CC3">
              <w:rPr>
                <w:sz w:val="22"/>
                <w:szCs w:val="22"/>
                <w:lang w:val="ro-MD"/>
              </w:rPr>
              <w:t>dind spirit analitic și practic.</w:t>
            </w:r>
          </w:p>
          <w:p w14:paraId="45A4FEFC" w14:textId="77777777" w:rsidR="00B66E3A" w:rsidRPr="005F1B30" w:rsidRDefault="00B66E3A" w:rsidP="00903641">
            <w:pPr>
              <w:rPr>
                <w:sz w:val="22"/>
                <w:szCs w:val="22"/>
                <w:lang w:val="ro-MD"/>
              </w:rPr>
            </w:pPr>
          </w:p>
          <w:p w14:paraId="021A24E8" w14:textId="52A4FAA8" w:rsidR="00B66E3A" w:rsidRPr="005F1B30" w:rsidRDefault="00B66E3A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3. Explorarea unor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situațiiproblemă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ale mediului local, regional și global, demonstrând responsabilitate și respect față de natură și societatea umană</w:t>
            </w:r>
            <w:r w:rsidR="00192CA3">
              <w:rPr>
                <w:sz w:val="22"/>
                <w:szCs w:val="22"/>
                <w:lang w:val="ro-MD"/>
              </w:rPr>
              <w:t>.</w:t>
            </w:r>
          </w:p>
          <w:p w14:paraId="40067CD9" w14:textId="24F6BDB4" w:rsidR="00B66E3A" w:rsidRPr="005F1B30" w:rsidRDefault="00B66E3A" w:rsidP="00903641">
            <w:pPr>
              <w:contextualSpacing/>
              <w:rPr>
                <w:color w:val="000000"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4. Investigarea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spaţiului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 prin conexiuni interdisciplinare, din perspectiva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educaţiei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pe tot parcursul</w:t>
            </w:r>
            <w:r w:rsidR="00192CA3">
              <w:rPr>
                <w:sz w:val="22"/>
                <w:szCs w:val="22"/>
                <w:lang w:val="ro-MD"/>
              </w:rPr>
              <w:t xml:space="preserve"> vieții.</w:t>
            </w:r>
          </w:p>
        </w:tc>
        <w:tc>
          <w:tcPr>
            <w:tcW w:w="2771" w:type="dxa"/>
            <w:vMerge w:val="restart"/>
          </w:tcPr>
          <w:p w14:paraId="42E227A9" w14:textId="77777777" w:rsidR="00B66E3A" w:rsidRDefault="00B66E3A" w:rsidP="00903641">
            <w:pPr>
              <w:rPr>
                <w:sz w:val="20"/>
                <w:szCs w:val="20"/>
                <w:lang w:val="ro-MD"/>
              </w:rPr>
            </w:pPr>
          </w:p>
          <w:p w14:paraId="2D68B6EA" w14:textId="56066A12" w:rsidR="00B66E3A" w:rsidRPr="00DA216F" w:rsidRDefault="00B66E3A" w:rsidP="00903641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 xml:space="preserve">1.1. Expunerea, în cuvinte proprii, a sensului termenilor geografici în caracterizarea </w:t>
            </w:r>
            <w:proofErr w:type="spellStart"/>
            <w:r w:rsidRPr="00DA216F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DA216F">
              <w:rPr>
                <w:sz w:val="22"/>
                <w:szCs w:val="22"/>
                <w:lang w:val="ro-MD"/>
              </w:rPr>
              <w:t xml:space="preserve"> geografice</w:t>
            </w:r>
            <w:r w:rsidR="00AC2422">
              <w:rPr>
                <w:sz w:val="22"/>
                <w:szCs w:val="22"/>
                <w:lang w:val="ro-MD"/>
              </w:rPr>
              <w:t>.</w:t>
            </w:r>
            <w:r w:rsidRPr="00DA216F">
              <w:rPr>
                <w:sz w:val="22"/>
                <w:szCs w:val="22"/>
                <w:lang w:val="ro-MD"/>
              </w:rPr>
              <w:t xml:space="preserve"> </w:t>
            </w:r>
          </w:p>
          <w:p w14:paraId="42DBA589" w14:textId="4F201652" w:rsidR="00B66E3A" w:rsidRPr="00DA216F" w:rsidRDefault="00B66E3A" w:rsidP="00903641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>1.2. Clasificarea elementelor, proceselor și fenomenelor geografice după criterii prestabilite</w:t>
            </w:r>
            <w:r w:rsidR="00AC2422">
              <w:rPr>
                <w:sz w:val="22"/>
                <w:szCs w:val="22"/>
                <w:lang w:val="ro-MD"/>
              </w:rPr>
              <w:t>.</w:t>
            </w:r>
            <w:r w:rsidRPr="00DA216F">
              <w:rPr>
                <w:sz w:val="22"/>
                <w:szCs w:val="22"/>
                <w:lang w:val="ro-MD"/>
              </w:rPr>
              <w:t xml:space="preserve"> </w:t>
            </w:r>
          </w:p>
          <w:p w14:paraId="7C4ED177" w14:textId="69244C71" w:rsidR="00B66E3A" w:rsidRPr="00DA216F" w:rsidRDefault="00B66E3A" w:rsidP="00903641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>2.1. Localizarea elementelor realității geografice pe reprezentări cartografice</w:t>
            </w:r>
            <w:r w:rsidR="00AC2422">
              <w:rPr>
                <w:sz w:val="22"/>
                <w:szCs w:val="22"/>
                <w:lang w:val="ro-MD"/>
              </w:rPr>
              <w:t>,</w:t>
            </w:r>
            <w:r w:rsidRPr="00DA216F">
              <w:rPr>
                <w:sz w:val="22"/>
                <w:szCs w:val="22"/>
                <w:lang w:val="ro-MD"/>
              </w:rPr>
              <w:t xml:space="preserve"> conform coordonatelor geografice</w:t>
            </w:r>
            <w:r w:rsidR="00AC2422">
              <w:rPr>
                <w:sz w:val="22"/>
                <w:szCs w:val="22"/>
                <w:lang w:val="ro-MD"/>
              </w:rPr>
              <w:t>.</w:t>
            </w:r>
          </w:p>
          <w:p w14:paraId="00E81F41" w14:textId="309580FD" w:rsidR="00B66E3A" w:rsidRPr="00DA216F" w:rsidRDefault="00B66E3A" w:rsidP="00903641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>2.2. Rezolvarea exercițiilor geografice în baza suporturilor statistice, grafice şi cartografice</w:t>
            </w:r>
            <w:r w:rsidR="00AC2422">
              <w:rPr>
                <w:sz w:val="22"/>
                <w:szCs w:val="22"/>
                <w:lang w:val="ro-MD"/>
              </w:rPr>
              <w:t>.</w:t>
            </w:r>
          </w:p>
          <w:p w14:paraId="03B30690" w14:textId="72824000" w:rsidR="00B66E3A" w:rsidRPr="00D51AC6" w:rsidRDefault="00B66E3A" w:rsidP="00DA216F">
            <w:pPr>
              <w:rPr>
                <w:sz w:val="20"/>
                <w:szCs w:val="20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 xml:space="preserve">4.1. Caracterizarea ghidată a </w:t>
            </w:r>
            <w:proofErr w:type="spellStart"/>
            <w:r w:rsidRPr="00DA216F">
              <w:rPr>
                <w:sz w:val="22"/>
                <w:szCs w:val="22"/>
                <w:lang w:val="ro-MD"/>
              </w:rPr>
              <w:t>spaţiului</w:t>
            </w:r>
            <w:proofErr w:type="spellEnd"/>
            <w:r w:rsidRPr="00DA216F">
              <w:rPr>
                <w:sz w:val="22"/>
                <w:szCs w:val="22"/>
                <w:lang w:val="ro-MD"/>
              </w:rPr>
              <w:t xml:space="preserve"> geografic regional cu ajutorul TIC, în baza unui algoritm</w:t>
            </w:r>
            <w:r w:rsidR="00AC2422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4483" w:type="dxa"/>
          </w:tcPr>
          <w:p w14:paraId="060F6A1A" w14:textId="77777777" w:rsidR="00B66E3A" w:rsidRPr="005F1B30" w:rsidRDefault="00B66E3A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9. Clima. Factorii de formare a climei. </w:t>
            </w:r>
          </w:p>
        </w:tc>
        <w:tc>
          <w:tcPr>
            <w:tcW w:w="1491" w:type="dxa"/>
            <w:gridSpan w:val="2"/>
          </w:tcPr>
          <w:p w14:paraId="18662C3B" w14:textId="77777777" w:rsidR="00B66E3A" w:rsidRPr="005F1B30" w:rsidRDefault="00B66E3A" w:rsidP="00903641">
            <w:pPr>
              <w:contextualSpacing/>
              <w:rPr>
                <w:bCs/>
                <w:iCs/>
                <w:lang w:val="ro-MD"/>
              </w:rPr>
            </w:pPr>
            <w:proofErr w:type="spellStart"/>
            <w:r w:rsidRPr="005F1B30">
              <w:rPr>
                <w:bCs/>
                <w:iCs/>
                <w:lang w:val="ro-MD"/>
              </w:rPr>
              <w:t>radiaţie</w:t>
            </w:r>
            <w:proofErr w:type="spellEnd"/>
            <w:r w:rsidRPr="005F1B30">
              <w:rPr>
                <w:bCs/>
                <w:iCs/>
                <w:lang w:val="ro-MD"/>
              </w:rPr>
              <w:t xml:space="preserve"> solară</w:t>
            </w:r>
          </w:p>
        </w:tc>
        <w:tc>
          <w:tcPr>
            <w:tcW w:w="1779" w:type="dxa"/>
            <w:gridSpan w:val="2"/>
          </w:tcPr>
          <w:p w14:paraId="5035B69D" w14:textId="77777777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</w:tcPr>
          <w:p w14:paraId="22BBA389" w14:textId="000162BE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137D78EB" w14:textId="77777777" w:rsidR="00B66E3A" w:rsidRPr="005F1B30" w:rsidRDefault="00B66E3A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4F94810C" w14:textId="77777777" w:rsidR="00B66E3A" w:rsidRPr="005F1B30" w:rsidRDefault="00B66E3A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6DCAE538" w14:textId="77777777" w:rsidTr="008577C7">
        <w:trPr>
          <w:gridAfter w:val="1"/>
          <w:wAfter w:w="17" w:type="dxa"/>
          <w:trHeight w:val="703"/>
        </w:trPr>
        <w:tc>
          <w:tcPr>
            <w:tcW w:w="2097" w:type="dxa"/>
            <w:vMerge/>
          </w:tcPr>
          <w:p w14:paraId="7C5690E0" w14:textId="77777777" w:rsidR="00B66E3A" w:rsidRPr="005F1B30" w:rsidRDefault="00B66E3A" w:rsidP="00903641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2000CCF9" w14:textId="77777777" w:rsidR="00B66E3A" w:rsidRPr="00D51AC6" w:rsidRDefault="00B66E3A" w:rsidP="00903641">
            <w:pPr>
              <w:rPr>
                <w:sz w:val="20"/>
                <w:szCs w:val="20"/>
                <w:lang w:val="ro-MD"/>
              </w:rPr>
            </w:pPr>
          </w:p>
        </w:tc>
        <w:tc>
          <w:tcPr>
            <w:tcW w:w="4483" w:type="dxa"/>
          </w:tcPr>
          <w:p w14:paraId="59C44000" w14:textId="77777777" w:rsidR="00B66E3A" w:rsidRPr="005F1B30" w:rsidRDefault="00B66E3A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10. Elementele climatice. Anotimpurile. Schimbările climatice.  </w:t>
            </w:r>
          </w:p>
        </w:tc>
        <w:tc>
          <w:tcPr>
            <w:tcW w:w="1491" w:type="dxa"/>
            <w:gridSpan w:val="2"/>
          </w:tcPr>
          <w:p w14:paraId="58D82E25" w14:textId="77777777" w:rsidR="00B66E3A" w:rsidRPr="005F1B30" w:rsidRDefault="00B66E3A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ciclon, anticiclon</w:t>
            </w:r>
          </w:p>
        </w:tc>
        <w:tc>
          <w:tcPr>
            <w:tcW w:w="1779" w:type="dxa"/>
            <w:gridSpan w:val="2"/>
          </w:tcPr>
          <w:p w14:paraId="4ACA446A" w14:textId="77777777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</w:tcPr>
          <w:p w14:paraId="786F1BBA" w14:textId="37AB8997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5987AA0D" w14:textId="77777777" w:rsidR="00B66E3A" w:rsidRPr="005F1B30" w:rsidRDefault="00B66E3A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44939BC0" w14:textId="77777777" w:rsidR="00B66E3A" w:rsidRPr="005F1B30" w:rsidRDefault="00B66E3A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0531C4D2" w14:textId="77777777" w:rsidTr="008577C7">
        <w:trPr>
          <w:gridAfter w:val="1"/>
          <w:wAfter w:w="17" w:type="dxa"/>
          <w:trHeight w:val="703"/>
        </w:trPr>
        <w:tc>
          <w:tcPr>
            <w:tcW w:w="2097" w:type="dxa"/>
            <w:vMerge/>
          </w:tcPr>
          <w:p w14:paraId="1BC898B2" w14:textId="77777777" w:rsidR="00B66E3A" w:rsidRPr="005F1B30" w:rsidRDefault="00B66E3A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7996A82C" w14:textId="77777777" w:rsidR="00B66E3A" w:rsidRPr="00D51AC6" w:rsidRDefault="00B66E3A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483" w:type="dxa"/>
          </w:tcPr>
          <w:p w14:paraId="23BE9314" w14:textId="77777777" w:rsidR="00B66E3A" w:rsidRPr="005F1B30" w:rsidRDefault="00B66E3A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11. Apele de suprafață: particularități generale. Râurile: rețeaua fluvială, caracterizarea râurilor principale, importanța.</w:t>
            </w:r>
          </w:p>
        </w:tc>
        <w:tc>
          <w:tcPr>
            <w:tcW w:w="1491" w:type="dxa"/>
            <w:gridSpan w:val="2"/>
          </w:tcPr>
          <w:p w14:paraId="611D19BD" w14:textId="77777777" w:rsidR="00B66E3A" w:rsidRPr="005F1B30" w:rsidRDefault="00B66E3A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liman</w:t>
            </w:r>
          </w:p>
        </w:tc>
        <w:tc>
          <w:tcPr>
            <w:tcW w:w="1779" w:type="dxa"/>
            <w:gridSpan w:val="2"/>
          </w:tcPr>
          <w:p w14:paraId="02C908BF" w14:textId="2ED1210A" w:rsidR="00B66E3A" w:rsidRPr="00B66E3A" w:rsidRDefault="00B66E3A" w:rsidP="00B66E3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</w:rPr>
            </w:pPr>
            <w:r w:rsidRPr="00662E18">
              <w:rPr>
                <w:b/>
                <w:iCs/>
                <w:color w:val="000000" w:themeColor="text1"/>
              </w:rPr>
              <w:t>Râuri:</w:t>
            </w:r>
            <w:r w:rsidRPr="00662E18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62E18">
              <w:rPr>
                <w:rFonts w:eastAsia="TimesNewRomanPSMT"/>
                <w:color w:val="000000" w:themeColor="text1"/>
              </w:rPr>
              <w:t>Răut</w:t>
            </w:r>
            <w:proofErr w:type="spellEnd"/>
            <w:r w:rsidRPr="00662E18">
              <w:rPr>
                <w:rFonts w:eastAsia="TimesNewRomanPSMT"/>
                <w:color w:val="000000" w:themeColor="text1"/>
              </w:rPr>
              <w:t xml:space="preserve">, Cogâlnic, Bâc, </w:t>
            </w:r>
            <w:proofErr w:type="spellStart"/>
            <w:r w:rsidRPr="00662E18">
              <w:rPr>
                <w:rFonts w:eastAsia="TimesNewRomanPSMT"/>
                <w:color w:val="000000" w:themeColor="text1"/>
              </w:rPr>
              <w:t>Botna</w:t>
            </w:r>
            <w:proofErr w:type="spellEnd"/>
            <w:r w:rsidRPr="00662E18">
              <w:rPr>
                <w:rFonts w:eastAsia="TimesNewRomanPSMT"/>
                <w:color w:val="000000" w:themeColor="text1"/>
              </w:rPr>
              <w:t xml:space="preserve">, Ialpug, Camenca, </w:t>
            </w:r>
            <w:proofErr w:type="spellStart"/>
            <w:r w:rsidRPr="00662E18">
              <w:rPr>
                <w:rFonts w:eastAsia="TimesNewRomanPSMT"/>
                <w:color w:val="000000" w:themeColor="text1"/>
              </w:rPr>
              <w:t>Ichel</w:t>
            </w:r>
            <w:proofErr w:type="spellEnd"/>
            <w:r w:rsidRPr="00662E18">
              <w:rPr>
                <w:rFonts w:eastAsia="TimesNewRomanPSMT"/>
                <w:color w:val="000000" w:themeColor="text1"/>
              </w:rPr>
              <w:t xml:space="preserve">. </w:t>
            </w:r>
          </w:p>
        </w:tc>
        <w:tc>
          <w:tcPr>
            <w:tcW w:w="811" w:type="dxa"/>
            <w:gridSpan w:val="2"/>
          </w:tcPr>
          <w:p w14:paraId="34715FB2" w14:textId="4CAF7930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7C71090D" w14:textId="77777777" w:rsidR="00B66E3A" w:rsidRPr="005F1B30" w:rsidRDefault="00B66E3A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17752C50" w14:textId="77777777" w:rsidR="00B66E3A" w:rsidRPr="005F1B30" w:rsidRDefault="00B66E3A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236E4E2B" w14:textId="77777777" w:rsidTr="008577C7">
        <w:trPr>
          <w:gridAfter w:val="1"/>
          <w:wAfter w:w="17" w:type="dxa"/>
          <w:trHeight w:val="703"/>
        </w:trPr>
        <w:tc>
          <w:tcPr>
            <w:tcW w:w="2097" w:type="dxa"/>
            <w:vMerge/>
          </w:tcPr>
          <w:p w14:paraId="615851E7" w14:textId="77777777" w:rsidR="00B66E3A" w:rsidRPr="005F1B30" w:rsidRDefault="00B66E3A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144AEBCE" w14:textId="77777777" w:rsidR="00B66E3A" w:rsidRPr="00D51AC6" w:rsidRDefault="00B66E3A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483" w:type="dxa"/>
          </w:tcPr>
          <w:p w14:paraId="1944EBFF" w14:textId="77777777" w:rsidR="00B66E3A" w:rsidRPr="005F1B30" w:rsidRDefault="00B66E3A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12. Apele stătătoare: clasificare, caracterizare, importanța.</w:t>
            </w:r>
          </w:p>
        </w:tc>
        <w:tc>
          <w:tcPr>
            <w:tcW w:w="3270" w:type="dxa"/>
            <w:gridSpan w:val="4"/>
          </w:tcPr>
          <w:p w14:paraId="2FE7ED45" w14:textId="410B0217" w:rsidR="00B66E3A" w:rsidRPr="00B66E3A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B66E3A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Lacuri naturale:</w:t>
            </w:r>
            <w:r w:rsidRPr="00B66E3A">
              <w:rPr>
                <w:rFonts w:ascii="Times New Roman" w:hAnsi="Times New Roman" w:cs="Times New Roman"/>
                <w:i/>
                <w:iCs/>
                <w:color w:val="000000" w:themeColor="text1"/>
                <w:lang w:val="ro-RO"/>
              </w:rPr>
              <w:t xml:space="preserve"> 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Beleu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, Manta, 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Dracele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, 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Foltane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, Bâc (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Sălaş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), Cahul. </w:t>
            </w:r>
            <w:r w:rsidRPr="00B66E3A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Lacuri de acumulare:</w:t>
            </w:r>
            <w:r w:rsidRPr="00B66E3A">
              <w:rPr>
                <w:rFonts w:ascii="Times New Roman" w:hAnsi="Times New Roman" w:cs="Times New Roman"/>
                <w:i/>
                <w:iCs/>
                <w:color w:val="000000" w:themeColor="text1"/>
                <w:lang w:val="ro-RO"/>
              </w:rPr>
              <w:t xml:space="preserve"> </w:t>
            </w:r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Dubăsari, 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Costeşti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-Stânca, Ialoveni, Ghidighici, </w:t>
            </w:r>
            <w:proofErr w:type="spellStart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Cuciurgan</w:t>
            </w:r>
            <w:proofErr w:type="spellEnd"/>
            <w:r w:rsidRPr="00B66E3A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.</w:t>
            </w:r>
          </w:p>
        </w:tc>
        <w:tc>
          <w:tcPr>
            <w:tcW w:w="811" w:type="dxa"/>
            <w:gridSpan w:val="2"/>
          </w:tcPr>
          <w:p w14:paraId="6BD233C4" w14:textId="756146D9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7A18C5CF" w14:textId="77777777" w:rsidR="00B66E3A" w:rsidRPr="005F1B30" w:rsidRDefault="00B66E3A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23698DB6" w14:textId="77777777" w:rsidR="00B66E3A" w:rsidRPr="005F1B30" w:rsidRDefault="00B66E3A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356B2B9F" w14:textId="77777777" w:rsidTr="008577C7">
        <w:trPr>
          <w:gridAfter w:val="1"/>
          <w:wAfter w:w="17" w:type="dxa"/>
          <w:trHeight w:val="703"/>
        </w:trPr>
        <w:tc>
          <w:tcPr>
            <w:tcW w:w="2097" w:type="dxa"/>
            <w:vMerge/>
          </w:tcPr>
          <w:p w14:paraId="59B9934C" w14:textId="77777777" w:rsidR="00B66E3A" w:rsidRPr="005F1B30" w:rsidRDefault="00B66E3A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3F54B5FB" w14:textId="77777777" w:rsidR="00B66E3A" w:rsidRPr="00D51AC6" w:rsidRDefault="00B66E3A" w:rsidP="00903641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4483" w:type="dxa"/>
          </w:tcPr>
          <w:p w14:paraId="2FD64330" w14:textId="77777777" w:rsidR="00B66E3A" w:rsidRPr="005F1B30" w:rsidRDefault="00B66E3A" w:rsidP="00903641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13. Apele subterane: particularități generale și importanța.</w:t>
            </w:r>
          </w:p>
        </w:tc>
        <w:tc>
          <w:tcPr>
            <w:tcW w:w="1491" w:type="dxa"/>
            <w:gridSpan w:val="2"/>
          </w:tcPr>
          <w:p w14:paraId="1F454DDA" w14:textId="77777777" w:rsidR="00B66E3A" w:rsidRDefault="00B66E3A" w:rsidP="00903641">
            <w:pPr>
              <w:contextualSpacing/>
              <w:rPr>
                <w:bCs/>
                <w:iCs/>
                <w:lang w:val="ro-MD"/>
              </w:rPr>
            </w:pPr>
            <w:r w:rsidRPr="005F1B30">
              <w:rPr>
                <w:bCs/>
                <w:iCs/>
                <w:lang w:val="ro-MD"/>
              </w:rPr>
              <w:t>Apă potabilă, apă minerală</w:t>
            </w:r>
          </w:p>
          <w:p w14:paraId="49DC5C95" w14:textId="77777777" w:rsidR="00B66E3A" w:rsidRPr="005F1B30" w:rsidRDefault="00B66E3A" w:rsidP="00903641">
            <w:pPr>
              <w:contextualSpacing/>
              <w:rPr>
                <w:bCs/>
                <w:iCs/>
                <w:lang w:val="ro-MD"/>
              </w:rPr>
            </w:pPr>
          </w:p>
        </w:tc>
        <w:tc>
          <w:tcPr>
            <w:tcW w:w="1779" w:type="dxa"/>
            <w:gridSpan w:val="2"/>
          </w:tcPr>
          <w:p w14:paraId="0A5E8288" w14:textId="77777777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</w:tcPr>
          <w:p w14:paraId="25D8994C" w14:textId="6F8632FA" w:rsidR="00B66E3A" w:rsidRPr="005F1B30" w:rsidRDefault="00B66E3A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017DB1EF" w14:textId="77777777" w:rsidR="00B66E3A" w:rsidRPr="005F1B30" w:rsidRDefault="00B66E3A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4E1FCF93" w14:textId="77777777" w:rsidR="00B66E3A" w:rsidRPr="005F1B30" w:rsidRDefault="00B66E3A" w:rsidP="00903641">
            <w:pPr>
              <w:contextualSpacing/>
              <w:rPr>
                <w:lang w:val="ro-MD"/>
              </w:rPr>
            </w:pPr>
          </w:p>
        </w:tc>
      </w:tr>
      <w:tr w:rsidR="00B66E3A" w:rsidRPr="005F1B30" w14:paraId="0967BF64" w14:textId="77777777" w:rsidTr="008577C7">
        <w:trPr>
          <w:gridAfter w:val="1"/>
          <w:wAfter w:w="17" w:type="dxa"/>
          <w:trHeight w:val="574"/>
        </w:trPr>
        <w:tc>
          <w:tcPr>
            <w:tcW w:w="2097" w:type="dxa"/>
            <w:vMerge/>
          </w:tcPr>
          <w:p w14:paraId="6B75434F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0CA411A8" w14:textId="77777777" w:rsidR="00B66E3A" w:rsidRPr="00D51AC6" w:rsidRDefault="00B66E3A" w:rsidP="00DA216F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5974" w:type="dxa"/>
            <w:gridSpan w:val="3"/>
          </w:tcPr>
          <w:p w14:paraId="554CF135" w14:textId="182C8008" w:rsidR="00B66E3A" w:rsidRPr="00B66E3A" w:rsidRDefault="00B66E3A" w:rsidP="00DA216F">
            <w:pPr>
              <w:rPr>
                <w:b/>
                <w:i/>
                <w:iCs/>
                <w:color w:val="000000" w:themeColor="text1"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</w:t>
            </w:r>
            <w:r>
              <w:rPr>
                <w:b/>
                <w:i/>
                <w:iCs/>
                <w:lang w:val="ro-MD"/>
              </w:rPr>
              <w:t>4</w:t>
            </w:r>
            <w:r w:rsidRPr="005F1B30">
              <w:rPr>
                <w:b/>
                <w:i/>
                <w:iCs/>
                <w:lang w:val="ro-MD"/>
              </w:rPr>
              <w:t xml:space="preserve">. </w:t>
            </w:r>
            <w:r w:rsidRPr="005F1B30">
              <w:rPr>
                <w:b/>
                <w:i/>
                <w:iCs/>
                <w:color w:val="000000" w:themeColor="text1"/>
                <w:lang w:val="ro-MD"/>
              </w:rPr>
              <w:t>Descrierea unui obiectiv hidrografice (râu, lac sau izvor) în baza algoritmului. Lucrare practică</w:t>
            </w:r>
          </w:p>
        </w:tc>
        <w:tc>
          <w:tcPr>
            <w:tcW w:w="1779" w:type="dxa"/>
            <w:gridSpan w:val="2"/>
          </w:tcPr>
          <w:p w14:paraId="468A0F16" w14:textId="77777777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</w:tcPr>
          <w:p w14:paraId="03CE5074" w14:textId="66C2497C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748" w:type="dxa"/>
            <w:gridSpan w:val="2"/>
          </w:tcPr>
          <w:p w14:paraId="1CF12F96" w14:textId="77777777" w:rsidR="00B66E3A" w:rsidRPr="005F1B30" w:rsidRDefault="00B66E3A" w:rsidP="00DA216F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6BBB3EDE" w14:textId="77777777" w:rsidR="00B66E3A" w:rsidRPr="005F1B30" w:rsidRDefault="00B66E3A" w:rsidP="00DA216F">
            <w:pPr>
              <w:contextualSpacing/>
              <w:rPr>
                <w:lang w:val="ro-MD"/>
              </w:rPr>
            </w:pPr>
          </w:p>
        </w:tc>
      </w:tr>
      <w:tr w:rsidR="00B66E3A" w:rsidRPr="005F1B30" w14:paraId="2519ED1A" w14:textId="77777777" w:rsidTr="008577C7">
        <w:trPr>
          <w:gridAfter w:val="1"/>
          <w:wAfter w:w="17" w:type="dxa"/>
          <w:trHeight w:val="253"/>
        </w:trPr>
        <w:tc>
          <w:tcPr>
            <w:tcW w:w="2097" w:type="dxa"/>
            <w:vMerge/>
          </w:tcPr>
          <w:p w14:paraId="6C2612CD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  <w:vMerge/>
          </w:tcPr>
          <w:p w14:paraId="0BAC3A83" w14:textId="77777777" w:rsidR="00B66E3A" w:rsidRPr="00D51AC6" w:rsidRDefault="00B66E3A" w:rsidP="00DA216F">
            <w:pPr>
              <w:ind w:left="720"/>
              <w:contextualSpacing/>
              <w:rPr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7753" w:type="dxa"/>
            <w:gridSpan w:val="5"/>
            <w:vMerge w:val="restart"/>
          </w:tcPr>
          <w:p w14:paraId="5468C76A" w14:textId="41C771B4" w:rsidR="00B66E3A" w:rsidRPr="00B66E3A" w:rsidRDefault="00B66E3A" w:rsidP="00B66E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B66E3A">
              <w:rPr>
                <w:rFonts w:ascii="Times New Roman" w:hAnsi="Times New Roman" w:cs="Times New Roman"/>
                <w:b/>
                <w:color w:val="000000"/>
                <w:lang w:val="ro-MD"/>
              </w:rPr>
              <w:t>15. EVALUARE SUMATIVĂ LA UNITATEA DE ÎNVĂȚARE:</w:t>
            </w:r>
            <w:r w:rsidRPr="00B66E3A">
              <w:rPr>
                <w:rFonts w:ascii="Times New Roman" w:hAnsi="Times New Roman" w:cs="Times New Roman"/>
                <w:b/>
                <w:color w:val="000000" w:themeColor="text1"/>
                <w:lang w:val="ro-MD"/>
              </w:rPr>
              <w:t xml:space="preserve">  CLIMA ȘI APELE</w:t>
            </w:r>
          </w:p>
        </w:tc>
        <w:tc>
          <w:tcPr>
            <w:tcW w:w="811" w:type="dxa"/>
            <w:gridSpan w:val="2"/>
            <w:vMerge w:val="restart"/>
          </w:tcPr>
          <w:p w14:paraId="596C495D" w14:textId="39718E31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  <w:vMerge w:val="restart"/>
          </w:tcPr>
          <w:p w14:paraId="2A475EA9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634" w:type="dxa"/>
            <w:gridSpan w:val="2"/>
            <w:vMerge w:val="restart"/>
          </w:tcPr>
          <w:p w14:paraId="0F074620" w14:textId="77777777" w:rsidR="00B66E3A" w:rsidRPr="005F1B30" w:rsidRDefault="00B66E3A" w:rsidP="00DA216F">
            <w:pPr>
              <w:contextualSpacing/>
              <w:rPr>
                <w:color w:val="000000"/>
                <w:lang w:val="ro-MD"/>
              </w:rPr>
            </w:pPr>
          </w:p>
        </w:tc>
      </w:tr>
      <w:tr w:rsidR="00B66E3A" w:rsidRPr="005F1B30" w14:paraId="58996760" w14:textId="77777777" w:rsidTr="008577C7">
        <w:trPr>
          <w:gridAfter w:val="1"/>
          <w:wAfter w:w="17" w:type="dxa"/>
          <w:trHeight w:val="210"/>
        </w:trPr>
        <w:tc>
          <w:tcPr>
            <w:tcW w:w="2097" w:type="dxa"/>
            <w:vMerge/>
          </w:tcPr>
          <w:p w14:paraId="48C1FAD6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</w:tcPr>
          <w:p w14:paraId="54C0AED2" w14:textId="29923369" w:rsidR="00B66E3A" w:rsidRPr="00D51AC6" w:rsidRDefault="00B66E3A" w:rsidP="005F1B30">
            <w:pPr>
              <w:rPr>
                <w:color w:val="000000"/>
                <w:sz w:val="20"/>
                <w:szCs w:val="20"/>
                <w:lang w:val="ro-MD"/>
              </w:rPr>
            </w:pPr>
            <w:r w:rsidRPr="00D51AC6">
              <w:rPr>
                <w:color w:val="000000"/>
                <w:lang w:val="ro-MD"/>
              </w:rPr>
              <w:t>1.1. 2.1.; 3.2.; 4.1.;4.2.</w:t>
            </w:r>
          </w:p>
        </w:tc>
        <w:tc>
          <w:tcPr>
            <w:tcW w:w="7753" w:type="dxa"/>
            <w:gridSpan w:val="5"/>
            <w:vMerge/>
          </w:tcPr>
          <w:p w14:paraId="540622F7" w14:textId="77777777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  <w:vMerge/>
          </w:tcPr>
          <w:p w14:paraId="2C1BEB67" w14:textId="52B710A3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748" w:type="dxa"/>
            <w:gridSpan w:val="2"/>
            <w:vMerge/>
          </w:tcPr>
          <w:p w14:paraId="46229F91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634" w:type="dxa"/>
            <w:gridSpan w:val="2"/>
            <w:vMerge/>
          </w:tcPr>
          <w:p w14:paraId="39504CA7" w14:textId="77777777" w:rsidR="00B66E3A" w:rsidRPr="005F1B30" w:rsidRDefault="00B66E3A" w:rsidP="00DA216F">
            <w:pPr>
              <w:contextualSpacing/>
              <w:rPr>
                <w:color w:val="000000"/>
                <w:lang w:val="ro-MD"/>
              </w:rPr>
            </w:pPr>
          </w:p>
        </w:tc>
      </w:tr>
      <w:tr w:rsidR="00B66E3A" w:rsidRPr="005F1B30" w14:paraId="3A4D3F6A" w14:textId="77777777" w:rsidTr="008577C7">
        <w:trPr>
          <w:gridAfter w:val="2"/>
          <w:wAfter w:w="27" w:type="dxa"/>
          <w:trHeight w:val="1840"/>
        </w:trPr>
        <w:tc>
          <w:tcPr>
            <w:tcW w:w="2097" w:type="dxa"/>
            <w:vMerge/>
          </w:tcPr>
          <w:p w14:paraId="32820889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71" w:type="dxa"/>
          </w:tcPr>
          <w:p w14:paraId="2DE626AB" w14:textId="77777777" w:rsidR="00B66E3A" w:rsidRPr="00DA216F" w:rsidRDefault="00B66E3A" w:rsidP="00DA216F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>3.2. Compararea situațiilor-problemă ale mediului la nivel local în baza unui algoritm.</w:t>
            </w:r>
          </w:p>
          <w:p w14:paraId="418E3800" w14:textId="1AD75A04" w:rsidR="00B66E3A" w:rsidRPr="00B66E3A" w:rsidRDefault="00B66E3A" w:rsidP="00B66E3A">
            <w:pPr>
              <w:rPr>
                <w:sz w:val="22"/>
                <w:szCs w:val="22"/>
                <w:lang w:val="ro-MD"/>
              </w:rPr>
            </w:pPr>
            <w:r w:rsidRPr="00DA216F">
              <w:rPr>
                <w:sz w:val="22"/>
                <w:szCs w:val="22"/>
                <w:lang w:val="ro-MD"/>
              </w:rPr>
              <w:t xml:space="preserve">4.2. Realizarea studiilor de caz cu referire la </w:t>
            </w:r>
            <w:proofErr w:type="spellStart"/>
            <w:r w:rsidRPr="00DA216F">
              <w:rPr>
                <w:sz w:val="22"/>
                <w:szCs w:val="22"/>
                <w:lang w:val="ro-MD"/>
              </w:rPr>
              <w:t>spaţiul</w:t>
            </w:r>
            <w:proofErr w:type="spellEnd"/>
            <w:r w:rsidRPr="00DA216F">
              <w:rPr>
                <w:sz w:val="22"/>
                <w:szCs w:val="22"/>
                <w:lang w:val="ro-MD"/>
              </w:rPr>
              <w:t xml:space="preserve"> geografic regional, utilizând conexiuni interdisciplinare</w:t>
            </w:r>
            <w:r w:rsidR="00192CA3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4483" w:type="dxa"/>
          </w:tcPr>
          <w:p w14:paraId="78D1639B" w14:textId="77777777" w:rsidR="00B66E3A" w:rsidRPr="005F1B30" w:rsidRDefault="00B66E3A" w:rsidP="00DA216F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1</w:t>
            </w:r>
            <w:r>
              <w:rPr>
                <w:b/>
                <w:i/>
                <w:iCs/>
                <w:lang w:val="ro-MD"/>
              </w:rPr>
              <w:t>6</w:t>
            </w:r>
            <w:r w:rsidRPr="005F1B30">
              <w:rPr>
                <w:b/>
                <w:i/>
                <w:iCs/>
                <w:lang w:val="ro-MD"/>
              </w:rPr>
              <w:t>. Procesele și fenomenele geografice de risc: secetă, temperaturi extreme, grindină, polei, chiciură, inundații. Protecția aerului și a apelor.</w:t>
            </w:r>
          </w:p>
          <w:p w14:paraId="2F44AC6F" w14:textId="13E7327D" w:rsidR="00B66E3A" w:rsidRPr="005F1B30" w:rsidRDefault="00B66E3A" w:rsidP="00DA216F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 </w:t>
            </w:r>
          </w:p>
        </w:tc>
        <w:tc>
          <w:tcPr>
            <w:tcW w:w="1481" w:type="dxa"/>
          </w:tcPr>
          <w:p w14:paraId="080735BD" w14:textId="30F53D47" w:rsidR="00B66E3A" w:rsidRPr="00DA216F" w:rsidRDefault="00B66E3A" w:rsidP="00DA216F">
            <w:pPr>
              <w:rPr>
                <w:b/>
                <w:i/>
                <w:iCs/>
                <w:sz w:val="20"/>
                <w:szCs w:val="20"/>
                <w:lang w:val="ro-MD"/>
              </w:rPr>
            </w:pPr>
            <w:r w:rsidRPr="00DA216F">
              <w:rPr>
                <w:b/>
                <w:bCs/>
                <w:i/>
                <w:sz w:val="20"/>
                <w:szCs w:val="20"/>
                <w:lang w:val="ro-MD"/>
              </w:rPr>
              <w:t xml:space="preserve">Studiu de caz: </w:t>
            </w:r>
            <w:r w:rsidRPr="00DA216F">
              <w:rPr>
                <w:sz w:val="20"/>
                <w:szCs w:val="20"/>
                <w:lang w:val="ro-MD"/>
              </w:rPr>
              <w:t>Măsuri de prevenire și de combatere a impactului negativ al fenomenelor climatice și hidrologice</w:t>
            </w:r>
          </w:p>
        </w:tc>
        <w:tc>
          <w:tcPr>
            <w:tcW w:w="1779" w:type="dxa"/>
            <w:gridSpan w:val="2"/>
          </w:tcPr>
          <w:p w14:paraId="44CFC17B" w14:textId="77777777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11" w:type="dxa"/>
            <w:gridSpan w:val="2"/>
          </w:tcPr>
          <w:p w14:paraId="17A5500E" w14:textId="0A785133" w:rsidR="00B66E3A" w:rsidRPr="005F1B30" w:rsidRDefault="00B66E3A" w:rsidP="00DA216F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48" w:type="dxa"/>
            <w:gridSpan w:val="2"/>
          </w:tcPr>
          <w:p w14:paraId="3BFCEBFF" w14:textId="77777777" w:rsidR="00B66E3A" w:rsidRPr="005F1B30" w:rsidRDefault="00B66E3A" w:rsidP="00DA216F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634" w:type="dxa"/>
            <w:gridSpan w:val="2"/>
          </w:tcPr>
          <w:p w14:paraId="70F67757" w14:textId="77777777" w:rsidR="00B66E3A" w:rsidRPr="005F1B30" w:rsidRDefault="00B66E3A" w:rsidP="00DA216F">
            <w:pPr>
              <w:contextualSpacing/>
              <w:rPr>
                <w:color w:val="000000"/>
                <w:lang w:val="ro-MD"/>
              </w:rPr>
            </w:pPr>
          </w:p>
        </w:tc>
      </w:tr>
    </w:tbl>
    <w:p w14:paraId="6AD4049E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3827"/>
        <w:gridCol w:w="1887"/>
        <w:gridCol w:w="820"/>
        <w:gridCol w:w="1095"/>
        <w:gridCol w:w="1619"/>
      </w:tblGrid>
      <w:tr w:rsidR="005F1B30" w:rsidRPr="005F1B30" w14:paraId="62A78E98" w14:textId="77777777" w:rsidTr="008577C7">
        <w:trPr>
          <w:trHeight w:val="536"/>
        </w:trPr>
        <w:tc>
          <w:tcPr>
            <w:tcW w:w="2405" w:type="dxa"/>
            <w:shd w:val="clear" w:color="auto" w:fill="F2F2F2" w:themeFill="background1" w:themeFillShade="F2"/>
          </w:tcPr>
          <w:p w14:paraId="62C20D12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lastRenderedPageBreak/>
              <w:t>Competenţe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specifice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97C4621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competenţă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3F9B2A9E" w14:textId="77777777" w:rsidR="005F1B30" w:rsidRPr="005F1B30" w:rsidRDefault="005F1B30" w:rsidP="00903641">
            <w:pPr>
              <w:ind w:left="720"/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Unităţi</w:t>
            </w:r>
            <w:proofErr w:type="spellEnd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</w:t>
            </w: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conţinut</w:t>
            </w:r>
            <w:proofErr w:type="spellEnd"/>
          </w:p>
        </w:tc>
        <w:tc>
          <w:tcPr>
            <w:tcW w:w="1887" w:type="dxa"/>
            <w:shd w:val="clear" w:color="auto" w:fill="F2F2F2" w:themeFill="background1" w:themeFillShade="F2"/>
          </w:tcPr>
          <w:p w14:paraId="3EBEC5F1" w14:textId="2E0750D0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proofErr w:type="spellStart"/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Noţiuni</w:t>
            </w:r>
            <w:proofErr w:type="spellEnd"/>
            <w:r w:rsidR="006234B6">
              <w:rPr>
                <w:b/>
                <w:color w:val="000000"/>
                <w:sz w:val="20"/>
                <w:szCs w:val="20"/>
                <w:lang w:val="ro-MD"/>
              </w:rPr>
              <w:t xml:space="preserve"> / studii de caz </w:t>
            </w:r>
          </w:p>
          <w:p w14:paraId="37BC8086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</w:p>
        </w:tc>
        <w:tc>
          <w:tcPr>
            <w:tcW w:w="820" w:type="dxa"/>
            <w:shd w:val="clear" w:color="auto" w:fill="F2F2F2" w:themeFill="background1" w:themeFillShade="F2"/>
          </w:tcPr>
          <w:p w14:paraId="559B6394" w14:textId="7644AD6B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Nr</w:t>
            </w:r>
            <w:r w:rsidR="00FC177C">
              <w:rPr>
                <w:b/>
                <w:color w:val="000000"/>
                <w:sz w:val="20"/>
                <w:szCs w:val="20"/>
                <w:lang w:val="ro-MD"/>
              </w:rPr>
              <w:t>.</w:t>
            </w: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 xml:space="preserve"> de ore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454808DF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Data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77892042" w14:textId="77777777" w:rsidR="005F1B30" w:rsidRPr="005F1B30" w:rsidRDefault="005F1B30" w:rsidP="00903641">
            <w:pPr>
              <w:contextualSpacing/>
              <w:jc w:val="center"/>
              <w:rPr>
                <w:b/>
                <w:color w:val="000000"/>
                <w:sz w:val="20"/>
                <w:szCs w:val="20"/>
                <w:lang w:val="ro-MD"/>
              </w:rPr>
            </w:pPr>
            <w:r w:rsidRPr="005F1B30">
              <w:rPr>
                <w:b/>
                <w:color w:val="000000"/>
                <w:sz w:val="20"/>
                <w:szCs w:val="20"/>
                <w:lang w:val="ro-MD"/>
              </w:rPr>
              <w:t>Note</w:t>
            </w:r>
          </w:p>
        </w:tc>
      </w:tr>
      <w:tr w:rsidR="005F1B30" w:rsidRPr="005F1B30" w14:paraId="5C848988" w14:textId="77777777" w:rsidTr="008577C7">
        <w:trPr>
          <w:trHeight w:val="467"/>
        </w:trPr>
        <w:tc>
          <w:tcPr>
            <w:tcW w:w="14630" w:type="dxa"/>
            <w:gridSpan w:val="7"/>
          </w:tcPr>
          <w:p w14:paraId="5116388E" w14:textId="4B327AAA" w:rsidR="005F1B30" w:rsidRPr="005F1B30" w:rsidRDefault="005F1B30" w:rsidP="00903641">
            <w:pPr>
              <w:pStyle w:val="ListParagraph"/>
              <w:jc w:val="center"/>
              <w:rPr>
                <w:rFonts w:ascii="Times New Roman" w:hAnsi="Times New Roman"/>
                <w:lang w:val="ro-MD"/>
              </w:rPr>
            </w:pPr>
            <w:r w:rsidRPr="009A5DD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3.</w:t>
            </w:r>
            <w:r w:rsidR="006520D9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  <w:r w:rsidRPr="009A5DD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Unitatea de învățare:</w:t>
            </w:r>
            <w:r w:rsidRPr="009A5DDD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9A5DDD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VEGETAŢIA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, LUMEA ANIMALĂ ȘI SOLUL</w:t>
            </w:r>
            <w:r w:rsidRPr="005F1B30">
              <w:rPr>
                <w:rFonts w:ascii="Times New Roman" w:hAnsi="Times New Roman"/>
                <w:lang w:val="ro-MD"/>
              </w:rPr>
              <w:t xml:space="preserve">  - </w:t>
            </w:r>
            <w:r w:rsidRPr="005F1B30">
              <w:rPr>
                <w:rFonts w:ascii="Times New Roman" w:hAnsi="Times New Roman"/>
                <w:b/>
                <w:bCs/>
                <w:lang w:val="ro-MD"/>
              </w:rPr>
              <w:t>8 ore</w:t>
            </w:r>
          </w:p>
        </w:tc>
      </w:tr>
      <w:tr w:rsidR="005F1B30" w:rsidRPr="005F1B30" w14:paraId="5947B096" w14:textId="77777777" w:rsidTr="008577C7">
        <w:trPr>
          <w:trHeight w:val="846"/>
        </w:trPr>
        <w:tc>
          <w:tcPr>
            <w:tcW w:w="2405" w:type="dxa"/>
            <w:vMerge w:val="restart"/>
          </w:tcPr>
          <w:p w14:paraId="639D2076" w14:textId="13735CFF" w:rsidR="005F1B30" w:rsidRPr="00DB42EF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DB42EF">
              <w:rPr>
                <w:sz w:val="22"/>
                <w:szCs w:val="22"/>
                <w:lang w:val="ro-MD"/>
              </w:rPr>
              <w:t>1.</w:t>
            </w:r>
            <w:r w:rsidR="00192CA3">
              <w:rPr>
                <w:sz w:val="22"/>
                <w:szCs w:val="22"/>
                <w:lang w:val="ro-MD"/>
              </w:rPr>
              <w:t xml:space="preserve"> </w:t>
            </w:r>
            <w:r w:rsidRPr="00DB42EF">
              <w:rPr>
                <w:sz w:val="22"/>
                <w:szCs w:val="22"/>
                <w:lang w:val="ro-MD"/>
              </w:rPr>
              <w:t xml:space="preserve">Interpretarea realității geografice prin mijloace </w:t>
            </w:r>
            <w:proofErr w:type="spellStart"/>
            <w:r w:rsidRPr="00DB42EF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DB42EF">
              <w:rPr>
                <w:sz w:val="22"/>
                <w:szCs w:val="22"/>
                <w:lang w:val="ro-MD"/>
              </w:rPr>
              <w:t xml:space="preserve"> limbaje specifice, manifestând interes pentru dezvoltarea sustenabilă a mediului</w:t>
            </w:r>
            <w:r w:rsidR="00192CA3">
              <w:rPr>
                <w:sz w:val="22"/>
                <w:szCs w:val="22"/>
                <w:lang w:val="ro-MD"/>
              </w:rPr>
              <w:t>.</w:t>
            </w:r>
          </w:p>
          <w:p w14:paraId="1DF34AF3" w14:textId="2B9A265C" w:rsidR="005F1B30" w:rsidRPr="00DB42EF" w:rsidRDefault="005F1B30" w:rsidP="00903641">
            <w:pPr>
              <w:rPr>
                <w:b/>
                <w:sz w:val="22"/>
                <w:szCs w:val="22"/>
                <w:lang w:val="ro-MD"/>
              </w:rPr>
            </w:pPr>
            <w:r w:rsidRPr="00DB42EF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DB42EF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DB42EF">
              <w:rPr>
                <w:sz w:val="22"/>
                <w:szCs w:val="22"/>
                <w:lang w:val="ro-MD"/>
              </w:rPr>
              <w:t xml:space="preserve"> geografice la suporturi statistice, grafice și cartografice, dove</w:t>
            </w:r>
            <w:r w:rsidR="00192CA3">
              <w:rPr>
                <w:sz w:val="22"/>
                <w:szCs w:val="22"/>
                <w:lang w:val="ro-MD"/>
              </w:rPr>
              <w:t>dind spirit analitic și practic.</w:t>
            </w:r>
          </w:p>
          <w:p w14:paraId="198F1E54" w14:textId="489C5096" w:rsidR="005F1B30" w:rsidRPr="00DB42EF" w:rsidRDefault="005F1B30" w:rsidP="00903641">
            <w:pPr>
              <w:rPr>
                <w:sz w:val="22"/>
                <w:szCs w:val="22"/>
                <w:lang w:val="ro-MD"/>
              </w:rPr>
            </w:pPr>
            <w:r w:rsidRPr="00DB42EF">
              <w:rPr>
                <w:sz w:val="22"/>
                <w:szCs w:val="22"/>
                <w:lang w:val="ro-MD"/>
              </w:rPr>
              <w:t>3. Explorarea unor situații</w:t>
            </w:r>
            <w:r w:rsidR="00192CA3">
              <w:rPr>
                <w:sz w:val="22"/>
                <w:szCs w:val="22"/>
                <w:lang w:val="ro-MD"/>
              </w:rPr>
              <w:t>-</w:t>
            </w:r>
            <w:r w:rsidRPr="00DB42EF">
              <w:rPr>
                <w:sz w:val="22"/>
                <w:szCs w:val="22"/>
                <w:lang w:val="ro-MD"/>
              </w:rPr>
              <w:t>problemă ale mediului local, regional și global, demonstrând responsabilitate și respect față de natură și societatea umană</w:t>
            </w:r>
            <w:r w:rsidR="00192CA3">
              <w:rPr>
                <w:sz w:val="22"/>
                <w:szCs w:val="22"/>
                <w:lang w:val="ro-MD"/>
              </w:rPr>
              <w:t>.</w:t>
            </w:r>
          </w:p>
          <w:p w14:paraId="19419108" w14:textId="324DC506" w:rsidR="00DB42EF" w:rsidRPr="00DB42EF" w:rsidRDefault="00DB42EF" w:rsidP="00903641">
            <w:pPr>
              <w:rPr>
                <w:bCs/>
                <w:sz w:val="22"/>
                <w:szCs w:val="22"/>
                <w:lang w:val="ro-MD"/>
              </w:rPr>
            </w:pPr>
            <w:r w:rsidRPr="00DB42EF">
              <w:rPr>
                <w:bCs/>
                <w:color w:val="000000" w:themeColor="text1"/>
                <w:sz w:val="22"/>
                <w:szCs w:val="22"/>
              </w:rPr>
              <w:t xml:space="preserve">4. Investigarea </w:t>
            </w:r>
            <w:proofErr w:type="spellStart"/>
            <w:r w:rsidRPr="00DB42EF">
              <w:rPr>
                <w:bCs/>
                <w:color w:val="000000" w:themeColor="text1"/>
                <w:sz w:val="22"/>
                <w:szCs w:val="22"/>
              </w:rPr>
              <w:t>spaţiului</w:t>
            </w:r>
            <w:proofErr w:type="spellEnd"/>
            <w:r w:rsidRPr="00DB42EF">
              <w:rPr>
                <w:bCs/>
                <w:color w:val="000000" w:themeColor="text1"/>
                <w:sz w:val="22"/>
                <w:szCs w:val="22"/>
              </w:rPr>
              <w:t xml:space="preserve"> geografic prin conexiuni interdisciplinare</w:t>
            </w:r>
            <w:r w:rsidRPr="00DB42EF">
              <w:rPr>
                <w:bCs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DB42EF">
              <w:rPr>
                <w:bCs/>
                <w:color w:val="000000" w:themeColor="text1"/>
                <w:sz w:val="22"/>
                <w:szCs w:val="22"/>
              </w:rPr>
              <w:t xml:space="preserve">din perspectiva </w:t>
            </w:r>
            <w:proofErr w:type="spellStart"/>
            <w:r w:rsidRPr="00DB42EF">
              <w:rPr>
                <w:bCs/>
                <w:color w:val="000000" w:themeColor="text1"/>
                <w:sz w:val="22"/>
                <w:szCs w:val="22"/>
              </w:rPr>
              <w:t>educaţiei</w:t>
            </w:r>
            <w:proofErr w:type="spellEnd"/>
            <w:r w:rsidRPr="00DB42EF">
              <w:rPr>
                <w:bCs/>
                <w:color w:val="000000" w:themeColor="text1"/>
                <w:sz w:val="22"/>
                <w:szCs w:val="22"/>
              </w:rPr>
              <w:t xml:space="preserve"> pe tot parcursul vieții</w:t>
            </w:r>
            <w:r w:rsidR="006520D9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14:paraId="228B2C06" w14:textId="6C8C36CB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DB42EF">
              <w:rPr>
                <w:sz w:val="22"/>
                <w:szCs w:val="22"/>
                <w:lang w:val="ro-MD"/>
              </w:rPr>
              <w:t>5. Valorificarea patrimoniului natural și cultural sub aspect social, intercultural, antreprenorial, demonstrând spirit civic</w:t>
            </w:r>
            <w:r w:rsidR="006520D9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2977" w:type="dxa"/>
            <w:vMerge w:val="restart"/>
          </w:tcPr>
          <w:p w14:paraId="50249BCD" w14:textId="3273D887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1.2. Clasificarea elementelor, </w:t>
            </w:r>
            <w:r w:rsidR="00192CA3">
              <w:rPr>
                <w:sz w:val="23"/>
                <w:szCs w:val="23"/>
                <w:lang w:val="ro-MD"/>
              </w:rPr>
              <w:t xml:space="preserve">a </w:t>
            </w:r>
            <w:r w:rsidRPr="00D51AC6">
              <w:rPr>
                <w:sz w:val="23"/>
                <w:szCs w:val="23"/>
                <w:lang w:val="ro-MD"/>
              </w:rPr>
              <w:t xml:space="preserve">proceselor și </w:t>
            </w:r>
            <w:r w:rsidR="00192CA3">
              <w:rPr>
                <w:sz w:val="23"/>
                <w:szCs w:val="23"/>
                <w:lang w:val="ro-MD"/>
              </w:rPr>
              <w:t xml:space="preserve">a </w:t>
            </w:r>
            <w:r w:rsidRPr="00D51AC6">
              <w:rPr>
                <w:sz w:val="23"/>
                <w:szCs w:val="23"/>
                <w:lang w:val="ro-MD"/>
              </w:rPr>
              <w:t>fenomenelor geografice după criterii prestabilite</w:t>
            </w:r>
            <w:r w:rsidR="00192CA3">
              <w:rPr>
                <w:sz w:val="23"/>
                <w:szCs w:val="23"/>
                <w:lang w:val="ro-MD"/>
              </w:rPr>
              <w:t>.</w:t>
            </w:r>
            <w:r w:rsidRPr="00D51AC6">
              <w:rPr>
                <w:sz w:val="23"/>
                <w:szCs w:val="23"/>
                <w:lang w:val="ro-MD"/>
              </w:rPr>
              <w:t xml:space="preserve"> </w:t>
            </w:r>
          </w:p>
          <w:p w14:paraId="2779D51A" w14:textId="26A0D96D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2.1. Localizarea elementelor realității geografice pe reprezentări cartografice</w:t>
            </w:r>
            <w:r w:rsidR="00192CA3">
              <w:rPr>
                <w:sz w:val="23"/>
                <w:szCs w:val="23"/>
                <w:lang w:val="ro-MD"/>
              </w:rPr>
              <w:t>,</w:t>
            </w:r>
            <w:r w:rsidRPr="00D51AC6">
              <w:rPr>
                <w:sz w:val="23"/>
                <w:szCs w:val="23"/>
                <w:lang w:val="ro-MD"/>
              </w:rPr>
              <w:t xml:space="preserve"> conform coordonatelor geografice</w:t>
            </w:r>
            <w:r w:rsidR="00192CA3">
              <w:rPr>
                <w:sz w:val="23"/>
                <w:szCs w:val="23"/>
                <w:lang w:val="ro-MD"/>
              </w:rPr>
              <w:t>.</w:t>
            </w:r>
          </w:p>
          <w:p w14:paraId="07F100D1" w14:textId="03C200EB" w:rsidR="005F1B30" w:rsidRPr="00D51AC6" w:rsidRDefault="005F1B30" w:rsidP="00903641">
            <w:pPr>
              <w:rPr>
                <w:b/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2.2. Rezolvarea exercițiilor geografice în baza suporturilor statistice, grafice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şi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cartografice</w:t>
            </w:r>
            <w:r w:rsidR="00192CA3">
              <w:rPr>
                <w:sz w:val="23"/>
                <w:szCs w:val="23"/>
                <w:lang w:val="ro-MD"/>
              </w:rPr>
              <w:t>.</w:t>
            </w:r>
          </w:p>
          <w:p w14:paraId="43B91882" w14:textId="44A9F470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2.3. Caracterizarea realității geografice regionale în baza suporturilor statistice, grafice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şi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cartografice</w:t>
            </w:r>
            <w:r w:rsidR="00192CA3">
              <w:rPr>
                <w:sz w:val="23"/>
                <w:szCs w:val="23"/>
                <w:lang w:val="ro-MD"/>
              </w:rPr>
              <w:t>.</w:t>
            </w:r>
            <w:r w:rsidRPr="00D51AC6">
              <w:rPr>
                <w:sz w:val="23"/>
                <w:szCs w:val="23"/>
                <w:lang w:val="ro-MD"/>
              </w:rPr>
              <w:t xml:space="preserve">  </w:t>
            </w:r>
          </w:p>
          <w:p w14:paraId="2EEE111D" w14:textId="471347F3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3.2. Compararea situațiilor-problemă ale mediului la nivel regional</w:t>
            </w:r>
            <w:r w:rsidR="00192CA3">
              <w:rPr>
                <w:sz w:val="23"/>
                <w:szCs w:val="23"/>
                <w:lang w:val="ro-MD"/>
              </w:rPr>
              <w:t>,</w:t>
            </w:r>
            <w:r w:rsidRPr="00D51AC6">
              <w:rPr>
                <w:sz w:val="23"/>
                <w:szCs w:val="23"/>
                <w:lang w:val="ro-MD"/>
              </w:rPr>
              <w:t xml:space="preserve"> în baza unui algoritm.</w:t>
            </w:r>
          </w:p>
          <w:p w14:paraId="7E134FDC" w14:textId="5A1EEBC0" w:rsidR="005F1B30" w:rsidRPr="00D51AC6" w:rsidRDefault="005F1B30" w:rsidP="00903641">
            <w:pPr>
              <w:rPr>
                <w:sz w:val="23"/>
                <w:szCs w:val="23"/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 xml:space="preserve">4.2. Realizarea studiilor de caz cu referire la </w:t>
            </w:r>
            <w:proofErr w:type="spellStart"/>
            <w:r w:rsidRPr="00D51AC6">
              <w:rPr>
                <w:sz w:val="23"/>
                <w:szCs w:val="23"/>
                <w:lang w:val="ro-MD"/>
              </w:rPr>
              <w:t>spaţiul</w:t>
            </w:r>
            <w:proofErr w:type="spellEnd"/>
            <w:r w:rsidRPr="00D51AC6">
              <w:rPr>
                <w:sz w:val="23"/>
                <w:szCs w:val="23"/>
                <w:lang w:val="ro-MD"/>
              </w:rPr>
              <w:t xml:space="preserve"> geografic regional, utilizând conexiuni interdisciplinare</w:t>
            </w:r>
            <w:r w:rsidR="006520D9">
              <w:rPr>
                <w:sz w:val="23"/>
                <w:szCs w:val="23"/>
                <w:lang w:val="ro-MD"/>
              </w:rPr>
              <w:t>.</w:t>
            </w:r>
          </w:p>
          <w:p w14:paraId="45EBB251" w14:textId="6F471511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D51AC6">
              <w:rPr>
                <w:sz w:val="23"/>
                <w:szCs w:val="23"/>
                <w:lang w:val="ro-MD"/>
              </w:rPr>
              <w:t>5.2. Deducerea unor măsuri de protecție a patrimoniului natural național</w:t>
            </w:r>
            <w:r w:rsidR="006520D9">
              <w:rPr>
                <w:sz w:val="23"/>
                <w:szCs w:val="23"/>
                <w:lang w:val="ro-MD"/>
              </w:rPr>
              <w:t>.</w:t>
            </w:r>
          </w:p>
        </w:tc>
        <w:tc>
          <w:tcPr>
            <w:tcW w:w="3827" w:type="dxa"/>
          </w:tcPr>
          <w:p w14:paraId="7E24AFF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17.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Vegetaţia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 xml:space="preserve"> și lumea animală: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particularităţi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 xml:space="preserve"> generale. </w:t>
            </w:r>
          </w:p>
        </w:tc>
        <w:tc>
          <w:tcPr>
            <w:tcW w:w="1887" w:type="dxa"/>
          </w:tcPr>
          <w:p w14:paraId="607F1E5F" w14:textId="77777777" w:rsidR="005F1B30" w:rsidRPr="005F1B30" w:rsidRDefault="005F1B30" w:rsidP="00903641">
            <w:pPr>
              <w:rPr>
                <w:bCs/>
                <w:lang w:val="ro-MD"/>
              </w:rPr>
            </w:pPr>
            <w:proofErr w:type="spellStart"/>
            <w:r w:rsidRPr="005F1B30">
              <w:rPr>
                <w:bCs/>
                <w:i/>
                <w:lang w:val="ro-MD"/>
              </w:rPr>
              <w:t>asociaţie</w:t>
            </w:r>
            <w:proofErr w:type="spellEnd"/>
            <w:r w:rsidRPr="005F1B30">
              <w:rPr>
                <w:bCs/>
                <w:i/>
                <w:lang w:val="ro-MD"/>
              </w:rPr>
              <w:t xml:space="preserve"> vegetală, </w:t>
            </w:r>
          </w:p>
        </w:tc>
        <w:tc>
          <w:tcPr>
            <w:tcW w:w="820" w:type="dxa"/>
          </w:tcPr>
          <w:p w14:paraId="07BD10BC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B37B730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237BA3CD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B1BA673" w14:textId="77777777" w:rsidTr="008577C7">
        <w:trPr>
          <w:trHeight w:val="846"/>
        </w:trPr>
        <w:tc>
          <w:tcPr>
            <w:tcW w:w="2405" w:type="dxa"/>
            <w:vMerge/>
          </w:tcPr>
          <w:p w14:paraId="2E4E3E6A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0ABD2CC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</w:tcPr>
          <w:p w14:paraId="166B4741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18. Tipurile de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vegetaţie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>: clasificare, caracterizarea tipurilor principale, importanța.</w:t>
            </w:r>
          </w:p>
        </w:tc>
        <w:tc>
          <w:tcPr>
            <w:tcW w:w="1887" w:type="dxa"/>
          </w:tcPr>
          <w:p w14:paraId="2C99393E" w14:textId="77777777" w:rsidR="005F1B30" w:rsidRPr="005F1B30" w:rsidRDefault="005F1B30" w:rsidP="00903641">
            <w:pPr>
              <w:rPr>
                <w:bCs/>
                <w:lang w:val="ro-MD"/>
              </w:rPr>
            </w:pPr>
            <w:r w:rsidRPr="005F1B30">
              <w:rPr>
                <w:bCs/>
                <w:i/>
                <w:lang w:val="ro-MD"/>
              </w:rPr>
              <w:t>complex faunistic</w:t>
            </w:r>
          </w:p>
        </w:tc>
        <w:tc>
          <w:tcPr>
            <w:tcW w:w="820" w:type="dxa"/>
          </w:tcPr>
          <w:p w14:paraId="0D35D4F2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6536FE16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09BE7859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5368D713" w14:textId="77777777" w:rsidTr="008577C7">
        <w:trPr>
          <w:trHeight w:val="846"/>
        </w:trPr>
        <w:tc>
          <w:tcPr>
            <w:tcW w:w="2405" w:type="dxa"/>
            <w:vMerge/>
          </w:tcPr>
          <w:p w14:paraId="1ECD8BDB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4E7B109F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</w:tcPr>
          <w:p w14:paraId="62398936" w14:textId="6BDE0909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19. Complexele faunistice: clasificare, caracterizarea tipurilor principale, importanța</w:t>
            </w:r>
            <w:r w:rsidR="00BE2D24">
              <w:rPr>
                <w:b/>
                <w:i/>
                <w:iCs/>
                <w:lang w:val="ro-MD"/>
              </w:rPr>
              <w:t>.</w:t>
            </w:r>
          </w:p>
        </w:tc>
        <w:tc>
          <w:tcPr>
            <w:tcW w:w="1887" w:type="dxa"/>
          </w:tcPr>
          <w:p w14:paraId="5451DA92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633AF9D7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688F8F09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666F359E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C5929A9" w14:textId="77777777" w:rsidTr="008577C7">
        <w:trPr>
          <w:trHeight w:val="846"/>
        </w:trPr>
        <w:tc>
          <w:tcPr>
            <w:tcW w:w="2405" w:type="dxa"/>
            <w:vMerge/>
          </w:tcPr>
          <w:p w14:paraId="780FC439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0FE7B41F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</w:tcPr>
          <w:p w14:paraId="46F5D50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20. Solul: factorii de formare. </w:t>
            </w:r>
          </w:p>
        </w:tc>
        <w:tc>
          <w:tcPr>
            <w:tcW w:w="1887" w:type="dxa"/>
          </w:tcPr>
          <w:p w14:paraId="5FF9C66E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0C3E4AD9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CCA14F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7F94038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</w:tr>
      <w:tr w:rsidR="005F1B30" w:rsidRPr="005F1B30" w14:paraId="7C5F7CCD" w14:textId="77777777" w:rsidTr="008577C7">
        <w:trPr>
          <w:trHeight w:val="846"/>
        </w:trPr>
        <w:tc>
          <w:tcPr>
            <w:tcW w:w="2405" w:type="dxa"/>
            <w:vMerge/>
          </w:tcPr>
          <w:p w14:paraId="33A038E6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24B396D0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</w:tcPr>
          <w:p w14:paraId="18AD7970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21. Tipurile de sol: clasificare, caracterizarea tipurilor principale, importanța.</w:t>
            </w:r>
          </w:p>
        </w:tc>
        <w:tc>
          <w:tcPr>
            <w:tcW w:w="1887" w:type="dxa"/>
          </w:tcPr>
          <w:p w14:paraId="5218894A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1257C04A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B7899A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6CAB22B5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6C88153C" w14:textId="77777777" w:rsidTr="008577C7">
        <w:trPr>
          <w:trHeight w:val="846"/>
        </w:trPr>
        <w:tc>
          <w:tcPr>
            <w:tcW w:w="2405" w:type="dxa"/>
            <w:vMerge/>
          </w:tcPr>
          <w:p w14:paraId="7643B8D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1F16C708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</w:tcPr>
          <w:p w14:paraId="47DE36ED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22. Procesele și fenomenele geografice de risc:</w:t>
            </w:r>
          </w:p>
          <w:p w14:paraId="32EE04B4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>dispariția unor specii de plante și animale, despădurirea, eroziunea solului.</w:t>
            </w:r>
          </w:p>
        </w:tc>
        <w:tc>
          <w:tcPr>
            <w:tcW w:w="1887" w:type="dxa"/>
          </w:tcPr>
          <w:p w14:paraId="703748BA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  <w:p w14:paraId="13EDF186" w14:textId="77777777" w:rsidR="005F1B30" w:rsidRPr="005F1B30" w:rsidRDefault="005F1B30" w:rsidP="00903641">
            <w:pPr>
              <w:rPr>
                <w:b/>
                <w:lang w:val="ro-MD"/>
              </w:rPr>
            </w:pPr>
          </w:p>
        </w:tc>
        <w:tc>
          <w:tcPr>
            <w:tcW w:w="820" w:type="dxa"/>
          </w:tcPr>
          <w:p w14:paraId="2A574F2A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284BB8C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691BDA06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  <w:tr w:rsidR="005F1B30" w:rsidRPr="005F1B30" w14:paraId="4753B7EE" w14:textId="77777777" w:rsidTr="008577C7">
        <w:trPr>
          <w:trHeight w:val="846"/>
        </w:trPr>
        <w:tc>
          <w:tcPr>
            <w:tcW w:w="2405" w:type="dxa"/>
            <w:vMerge/>
          </w:tcPr>
          <w:p w14:paraId="3BA37EB5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  <w:vMerge/>
          </w:tcPr>
          <w:p w14:paraId="0A40AC6A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E231CFF" w14:textId="77777777" w:rsidR="005F1B30" w:rsidRPr="009A5DDD" w:rsidRDefault="005F1B30" w:rsidP="00903641">
            <w:pPr>
              <w:rPr>
                <w:b/>
                <w:i/>
                <w:iCs/>
                <w:lang w:val="ro-MD"/>
              </w:rPr>
            </w:pPr>
            <w:r w:rsidRPr="009A5DDD">
              <w:rPr>
                <w:b/>
                <w:i/>
                <w:iCs/>
                <w:lang w:val="ro-MD"/>
              </w:rPr>
              <w:t xml:space="preserve">23. Protecția </w:t>
            </w:r>
            <w:proofErr w:type="spellStart"/>
            <w:r w:rsidRPr="009A5DDD">
              <w:rPr>
                <w:b/>
                <w:i/>
                <w:iCs/>
                <w:lang w:val="ro-MD"/>
              </w:rPr>
              <w:t>vegetaţiei</w:t>
            </w:r>
            <w:proofErr w:type="spellEnd"/>
            <w:r w:rsidRPr="009A5DDD">
              <w:rPr>
                <w:b/>
                <w:i/>
                <w:iCs/>
                <w:lang w:val="ro-MD"/>
              </w:rPr>
              <w:t>, lumii animale și a solurilor.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541C4F35" w14:textId="77777777" w:rsidR="005F1B30" w:rsidRPr="005F1B30" w:rsidRDefault="005F1B30" w:rsidP="00903641">
            <w:pPr>
              <w:rPr>
                <w:b/>
                <w:bCs/>
                <w:i/>
                <w:lang w:val="ro-MD"/>
              </w:rPr>
            </w:pPr>
            <w:r w:rsidRPr="005F1B30">
              <w:rPr>
                <w:b/>
                <w:bCs/>
                <w:i/>
                <w:lang w:val="ro-MD"/>
              </w:rPr>
              <w:t>Studiu de caz:</w:t>
            </w:r>
          </w:p>
          <w:p w14:paraId="5D1785BC" w14:textId="7FD1E511" w:rsidR="005F1B30" w:rsidRPr="005F1B30" w:rsidRDefault="005F1B30" w:rsidP="00903641">
            <w:pPr>
              <w:rPr>
                <w:b/>
                <w:sz w:val="20"/>
                <w:szCs w:val="20"/>
                <w:lang w:val="ro-MD"/>
              </w:rPr>
            </w:pPr>
            <w:r w:rsidRPr="005F1B30">
              <w:rPr>
                <w:sz w:val="20"/>
                <w:szCs w:val="20"/>
                <w:lang w:val="ro-MD"/>
              </w:rPr>
              <w:t xml:space="preserve">Valorificarea și protecția </w:t>
            </w:r>
            <w:proofErr w:type="spellStart"/>
            <w:r w:rsidRPr="005F1B30">
              <w:rPr>
                <w:sz w:val="20"/>
                <w:szCs w:val="20"/>
                <w:lang w:val="ro-MD"/>
              </w:rPr>
              <w:t>vegetaţiei</w:t>
            </w:r>
            <w:proofErr w:type="spellEnd"/>
            <w:r w:rsidRPr="005F1B30">
              <w:rPr>
                <w:sz w:val="20"/>
                <w:szCs w:val="20"/>
                <w:lang w:val="ro-MD"/>
              </w:rPr>
              <w:t xml:space="preserve">, </w:t>
            </w:r>
            <w:r w:rsidR="006520D9">
              <w:rPr>
                <w:sz w:val="20"/>
                <w:szCs w:val="20"/>
                <w:lang w:val="ro-MD"/>
              </w:rPr>
              <w:t xml:space="preserve">a </w:t>
            </w:r>
            <w:r w:rsidRPr="005F1B30">
              <w:rPr>
                <w:sz w:val="20"/>
                <w:szCs w:val="20"/>
                <w:lang w:val="ro-MD"/>
              </w:rPr>
              <w:t>lumii animale și a solurilor de pe teritoriul localității / comunei natale.</w:t>
            </w:r>
          </w:p>
        </w:tc>
        <w:tc>
          <w:tcPr>
            <w:tcW w:w="820" w:type="dxa"/>
          </w:tcPr>
          <w:p w14:paraId="6A726332" w14:textId="77777777" w:rsidR="005F1B30" w:rsidRPr="005F1B30" w:rsidRDefault="005F1B30" w:rsidP="00903641">
            <w:pPr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41547691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605566C0" w14:textId="77777777" w:rsidR="005F1B30" w:rsidRPr="005F1B30" w:rsidRDefault="005F1B30" w:rsidP="00903641">
            <w:pPr>
              <w:rPr>
                <w:b/>
                <w:bCs/>
                <w:i/>
                <w:lang w:val="ro-MD"/>
              </w:rPr>
            </w:pPr>
          </w:p>
        </w:tc>
      </w:tr>
      <w:tr w:rsidR="005F1B30" w:rsidRPr="005F1B30" w14:paraId="711B7B78" w14:textId="77777777" w:rsidTr="008577C7">
        <w:trPr>
          <w:trHeight w:val="557"/>
        </w:trPr>
        <w:tc>
          <w:tcPr>
            <w:tcW w:w="2405" w:type="dxa"/>
            <w:vMerge/>
          </w:tcPr>
          <w:p w14:paraId="71C3F9AD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2977" w:type="dxa"/>
          </w:tcPr>
          <w:p w14:paraId="064E6859" w14:textId="1EC35AF4" w:rsidR="005F1B30" w:rsidRPr="005F1B30" w:rsidRDefault="005F1B30" w:rsidP="00903641">
            <w:pPr>
              <w:contextualSpacing/>
              <w:rPr>
                <w:lang w:val="ro-MD"/>
              </w:rPr>
            </w:pPr>
            <w:r w:rsidRPr="005F1B30">
              <w:rPr>
                <w:lang w:val="ro-MD"/>
              </w:rPr>
              <w:t>1.2. 2.3.; 3.2.; 4.2. 5.2.</w:t>
            </w:r>
          </w:p>
        </w:tc>
        <w:tc>
          <w:tcPr>
            <w:tcW w:w="5714" w:type="dxa"/>
            <w:gridSpan w:val="2"/>
          </w:tcPr>
          <w:p w14:paraId="3F93C0C5" w14:textId="415EE91F" w:rsidR="005F1B30" w:rsidRPr="005F1B30" w:rsidRDefault="005F1B30" w:rsidP="009A5DDD">
            <w:pPr>
              <w:jc w:val="center"/>
              <w:rPr>
                <w:b/>
                <w:sz w:val="20"/>
                <w:szCs w:val="20"/>
                <w:lang w:val="ro-MD"/>
              </w:rPr>
            </w:pPr>
            <w:r w:rsidRPr="005F1B30">
              <w:rPr>
                <w:b/>
                <w:sz w:val="20"/>
                <w:szCs w:val="20"/>
                <w:lang w:val="ro-MD"/>
              </w:rPr>
              <w:t>24. EVALUARE SUMATIVĂ LA UNITATEA DE ÎNVĂȚARE: „VEG</w:t>
            </w:r>
            <w:r w:rsidR="006520D9">
              <w:rPr>
                <w:b/>
                <w:sz w:val="20"/>
                <w:szCs w:val="20"/>
                <w:lang w:val="ro-MD"/>
              </w:rPr>
              <w:t>ETAŢIA, LUMEA ANIMALĂ ȘI SOLUL</w:t>
            </w:r>
            <w:r w:rsidRPr="005F1B30">
              <w:rPr>
                <w:b/>
                <w:sz w:val="20"/>
                <w:szCs w:val="20"/>
                <w:lang w:val="ro-MD"/>
              </w:rPr>
              <w:t>”</w:t>
            </w:r>
          </w:p>
        </w:tc>
        <w:tc>
          <w:tcPr>
            <w:tcW w:w="820" w:type="dxa"/>
          </w:tcPr>
          <w:p w14:paraId="225708C7" w14:textId="77777777" w:rsidR="005F1B30" w:rsidRPr="005F1B30" w:rsidRDefault="005F1B30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095" w:type="dxa"/>
          </w:tcPr>
          <w:p w14:paraId="7FF89182" w14:textId="77777777" w:rsidR="005F1B30" w:rsidRPr="005F1B30" w:rsidRDefault="005F1B30" w:rsidP="00903641">
            <w:pPr>
              <w:ind w:left="720"/>
              <w:contextualSpacing/>
              <w:rPr>
                <w:lang w:val="ro-MD"/>
              </w:rPr>
            </w:pPr>
          </w:p>
        </w:tc>
        <w:tc>
          <w:tcPr>
            <w:tcW w:w="1619" w:type="dxa"/>
          </w:tcPr>
          <w:p w14:paraId="7DF3128C" w14:textId="77777777" w:rsidR="005F1B30" w:rsidRPr="005F1B30" w:rsidRDefault="005F1B30" w:rsidP="00903641">
            <w:pPr>
              <w:contextualSpacing/>
              <w:rPr>
                <w:lang w:val="ro-MD"/>
              </w:rPr>
            </w:pPr>
          </w:p>
        </w:tc>
      </w:tr>
    </w:tbl>
    <w:p w14:paraId="557C6B9F" w14:textId="77777777" w:rsidR="005F1B30" w:rsidRPr="005F1B30" w:rsidRDefault="005F1B30" w:rsidP="005F1B30">
      <w:pPr>
        <w:pStyle w:val="NoSpacing"/>
        <w:rPr>
          <w:rStyle w:val="fontstyle01"/>
          <w:lang w:val="ro-MD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731"/>
        <w:gridCol w:w="4272"/>
        <w:gridCol w:w="1843"/>
        <w:gridCol w:w="1634"/>
        <w:gridCol w:w="891"/>
        <w:gridCol w:w="714"/>
        <w:gridCol w:w="787"/>
        <w:gridCol w:w="22"/>
      </w:tblGrid>
      <w:tr w:rsidR="00304981" w:rsidRPr="005F1B30" w14:paraId="6104C6C6" w14:textId="77777777" w:rsidTr="008577C7">
        <w:trPr>
          <w:gridAfter w:val="1"/>
          <w:wAfter w:w="22" w:type="dxa"/>
          <w:trHeight w:val="253"/>
        </w:trPr>
        <w:tc>
          <w:tcPr>
            <w:tcW w:w="2206" w:type="dxa"/>
            <w:shd w:val="clear" w:color="auto" w:fill="F2F2F2" w:themeFill="background1" w:themeFillShade="F2"/>
          </w:tcPr>
          <w:p w14:paraId="2139985E" w14:textId="77777777" w:rsidR="00304981" w:rsidRPr="005F1B30" w:rsidRDefault="00304981" w:rsidP="00903641">
            <w:pPr>
              <w:rPr>
                <w:bCs/>
                <w:iCs/>
                <w:lang w:val="ro-MD"/>
              </w:rPr>
            </w:pPr>
            <w:r w:rsidRPr="005F1B30">
              <w:rPr>
                <w:b/>
                <w:lang w:val="ro-MD"/>
              </w:rPr>
              <w:lastRenderedPageBreak/>
              <w:t>Competențe specifice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14:paraId="39970D50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Unități de competență</w:t>
            </w:r>
          </w:p>
        </w:tc>
        <w:tc>
          <w:tcPr>
            <w:tcW w:w="4272" w:type="dxa"/>
            <w:shd w:val="clear" w:color="auto" w:fill="F2F2F2" w:themeFill="background1" w:themeFillShade="F2"/>
          </w:tcPr>
          <w:p w14:paraId="72E6949F" w14:textId="77777777" w:rsidR="00304981" w:rsidRPr="005F1B30" w:rsidRDefault="00304981" w:rsidP="00903641">
            <w:pPr>
              <w:jc w:val="both"/>
              <w:rPr>
                <w:b/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Unități de conținut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E07A72" w14:textId="4FE96C3D" w:rsidR="00304981" w:rsidRPr="005F1B30" w:rsidRDefault="00304981" w:rsidP="00903641">
            <w:pPr>
              <w:rPr>
                <w:bCs/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Noțiuni</w:t>
            </w:r>
            <w:r>
              <w:rPr>
                <w:b/>
                <w:lang w:val="ro-MD"/>
              </w:rPr>
              <w:t xml:space="preserve"> / studii de caz 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533647D3" w14:textId="59525C92" w:rsidR="00304981" w:rsidRPr="005F1B30" w:rsidRDefault="00304981" w:rsidP="00903641">
            <w:pPr>
              <w:rPr>
                <w:b/>
                <w:lang w:val="ro-MD"/>
              </w:rPr>
            </w:pPr>
            <w:r>
              <w:rPr>
                <w:b/>
                <w:lang w:val="ro-MD"/>
              </w:rPr>
              <w:t>Obiective geografice</w:t>
            </w:r>
          </w:p>
        </w:tc>
        <w:tc>
          <w:tcPr>
            <w:tcW w:w="891" w:type="dxa"/>
            <w:shd w:val="clear" w:color="auto" w:fill="F2F2F2" w:themeFill="background1" w:themeFillShade="F2"/>
          </w:tcPr>
          <w:p w14:paraId="48C6236E" w14:textId="4FA39FCC" w:rsidR="00304981" w:rsidRPr="005F1B30" w:rsidRDefault="00304981" w:rsidP="00903641">
            <w:pPr>
              <w:rPr>
                <w:b/>
                <w:lang w:val="ro-MD"/>
              </w:rPr>
            </w:pPr>
            <w:r w:rsidRPr="005F1B30">
              <w:rPr>
                <w:b/>
                <w:lang w:val="ro-MD"/>
              </w:rPr>
              <w:t>Nr</w:t>
            </w:r>
            <w:r>
              <w:rPr>
                <w:b/>
                <w:lang w:val="ro-MD"/>
              </w:rPr>
              <w:t>. de</w:t>
            </w:r>
          </w:p>
          <w:p w14:paraId="744A1FC1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lang w:val="ro-MD"/>
              </w:rPr>
              <w:t>ore</w:t>
            </w:r>
          </w:p>
        </w:tc>
        <w:tc>
          <w:tcPr>
            <w:tcW w:w="714" w:type="dxa"/>
            <w:shd w:val="clear" w:color="auto" w:fill="F2F2F2" w:themeFill="background1" w:themeFillShade="F2"/>
          </w:tcPr>
          <w:p w14:paraId="5AB1256C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Data</w:t>
            </w:r>
          </w:p>
        </w:tc>
        <w:tc>
          <w:tcPr>
            <w:tcW w:w="787" w:type="dxa"/>
            <w:shd w:val="clear" w:color="auto" w:fill="F2F2F2" w:themeFill="background1" w:themeFillShade="F2"/>
          </w:tcPr>
          <w:p w14:paraId="58F5993E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  <w:r w:rsidRPr="005F1B30">
              <w:rPr>
                <w:b/>
                <w:color w:val="000000"/>
                <w:lang w:val="ro-MD"/>
              </w:rPr>
              <w:t xml:space="preserve">Note </w:t>
            </w:r>
          </w:p>
        </w:tc>
      </w:tr>
      <w:tr w:rsidR="00304981" w:rsidRPr="005F1B30" w14:paraId="705AA5AC" w14:textId="77777777" w:rsidTr="008577C7">
        <w:trPr>
          <w:trHeight w:val="253"/>
        </w:trPr>
        <w:tc>
          <w:tcPr>
            <w:tcW w:w="15100" w:type="dxa"/>
            <w:gridSpan w:val="9"/>
          </w:tcPr>
          <w:p w14:paraId="0F4A7F50" w14:textId="646E4703" w:rsidR="00304981" w:rsidRPr="005F1B30" w:rsidRDefault="00304981" w:rsidP="00903641">
            <w:pPr>
              <w:contextualSpacing/>
              <w:jc w:val="center"/>
              <w:rPr>
                <w:b/>
                <w:lang w:val="ro-MD"/>
              </w:rPr>
            </w:pPr>
          </w:p>
          <w:p w14:paraId="5E1896B6" w14:textId="13057288" w:rsidR="00304981" w:rsidRPr="005F1B30" w:rsidRDefault="00304981" w:rsidP="006520D9">
            <w:pPr>
              <w:contextualSpacing/>
              <w:jc w:val="center"/>
              <w:rPr>
                <w:b/>
                <w:color w:val="000000"/>
                <w:lang w:val="ro-MD"/>
              </w:rPr>
            </w:pPr>
            <w:r w:rsidRPr="005F1B30">
              <w:rPr>
                <w:b/>
                <w:lang w:val="ro-MD"/>
              </w:rPr>
              <w:t>4.</w:t>
            </w:r>
            <w:r w:rsidR="006520D9">
              <w:rPr>
                <w:b/>
                <w:lang w:val="ro-MD"/>
              </w:rPr>
              <w:t xml:space="preserve"> </w:t>
            </w:r>
            <w:r w:rsidRPr="005F1B30">
              <w:rPr>
                <w:b/>
                <w:lang w:val="ro-MD"/>
              </w:rPr>
              <w:t xml:space="preserve">Unitatea de învățare „ZONELE NATURALE ȘI ARIILE NATURALE PROTEJATE”  </w:t>
            </w:r>
            <w:r w:rsidRPr="005F1B30">
              <w:rPr>
                <w:b/>
                <w:color w:val="000000" w:themeColor="text1"/>
                <w:lang w:val="ro-MD"/>
              </w:rPr>
              <w:t xml:space="preserve">-  </w:t>
            </w:r>
            <w:r>
              <w:rPr>
                <w:b/>
                <w:color w:val="000000" w:themeColor="text1"/>
                <w:lang w:val="ro-MD"/>
              </w:rPr>
              <w:t>10</w:t>
            </w:r>
            <w:r w:rsidRPr="005F1B30">
              <w:rPr>
                <w:b/>
                <w:color w:val="000000" w:themeColor="text1"/>
                <w:lang w:val="ro-MD"/>
              </w:rPr>
              <w:t xml:space="preserve"> ore</w:t>
            </w:r>
          </w:p>
        </w:tc>
      </w:tr>
      <w:tr w:rsidR="00304981" w:rsidRPr="005F1B30" w14:paraId="782B65E6" w14:textId="77777777" w:rsidTr="008577C7">
        <w:trPr>
          <w:gridAfter w:val="1"/>
          <w:wAfter w:w="22" w:type="dxa"/>
          <w:trHeight w:val="253"/>
        </w:trPr>
        <w:tc>
          <w:tcPr>
            <w:tcW w:w="2206" w:type="dxa"/>
            <w:vMerge w:val="restart"/>
          </w:tcPr>
          <w:p w14:paraId="6092A45B" w14:textId="1AA27212" w:rsidR="00304981" w:rsidRPr="005F1B30" w:rsidRDefault="00304981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1.</w:t>
            </w:r>
            <w:r w:rsidR="006520D9">
              <w:rPr>
                <w:sz w:val="22"/>
                <w:szCs w:val="22"/>
                <w:lang w:val="ro-MD"/>
              </w:rPr>
              <w:t xml:space="preserve"> </w:t>
            </w:r>
            <w:r w:rsidRPr="005F1B30">
              <w:rPr>
                <w:sz w:val="22"/>
                <w:szCs w:val="22"/>
                <w:lang w:val="ro-MD"/>
              </w:rPr>
              <w:t>Interpretarea realității geografice prin mijloace şi limbaje specifice, manifestând interes pentru dezvoltarea sustenabilă a mediului</w:t>
            </w:r>
            <w:r w:rsidR="006520D9">
              <w:rPr>
                <w:sz w:val="22"/>
                <w:szCs w:val="22"/>
                <w:lang w:val="ro-MD"/>
              </w:rPr>
              <w:t>.</w:t>
            </w:r>
          </w:p>
          <w:p w14:paraId="74B80E0C" w14:textId="476244E0" w:rsidR="00304981" w:rsidRPr="005F1B30" w:rsidRDefault="00304981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2. Raportarea </w:t>
            </w:r>
            <w:proofErr w:type="spellStart"/>
            <w:r w:rsidRPr="005F1B30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5F1B30">
              <w:rPr>
                <w:sz w:val="22"/>
                <w:szCs w:val="22"/>
                <w:lang w:val="ro-MD"/>
              </w:rPr>
              <w:t xml:space="preserve"> geografice la suporturi statistice, grafice și cartografice, dove</w:t>
            </w:r>
            <w:r w:rsidR="006520D9">
              <w:rPr>
                <w:sz w:val="22"/>
                <w:szCs w:val="22"/>
                <w:lang w:val="ro-MD"/>
              </w:rPr>
              <w:t>dind spirit analitic și practic.</w:t>
            </w:r>
          </w:p>
          <w:p w14:paraId="53FFDE24" w14:textId="2F83C150" w:rsidR="00304981" w:rsidRPr="005F1B30" w:rsidRDefault="00304981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3. Explorarea unor situații</w:t>
            </w:r>
            <w:r w:rsidR="006520D9">
              <w:rPr>
                <w:sz w:val="22"/>
                <w:szCs w:val="22"/>
                <w:lang w:val="ro-MD"/>
              </w:rPr>
              <w:t>-</w:t>
            </w:r>
            <w:r w:rsidRPr="005F1B30">
              <w:rPr>
                <w:sz w:val="22"/>
                <w:szCs w:val="22"/>
                <w:lang w:val="ro-MD"/>
              </w:rPr>
              <w:t>problemă ale mediului local, regional și global, demonstrând responsabilitate și respect față de natură și societatea umană</w:t>
            </w:r>
            <w:r w:rsidR="006520D9">
              <w:rPr>
                <w:sz w:val="22"/>
                <w:szCs w:val="22"/>
                <w:lang w:val="ro-MD"/>
              </w:rPr>
              <w:t>.</w:t>
            </w:r>
          </w:p>
          <w:p w14:paraId="19F9E79E" w14:textId="77777777" w:rsidR="00304981" w:rsidRPr="005F1B30" w:rsidRDefault="00304981" w:rsidP="00903641">
            <w:pPr>
              <w:rPr>
                <w:bCs/>
                <w:iCs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5. Valorificarea patrimoniului natural și cultural sub aspect social, intercultural, antreprenorial, demonstrând spirit civic</w:t>
            </w:r>
          </w:p>
        </w:tc>
        <w:tc>
          <w:tcPr>
            <w:tcW w:w="2731" w:type="dxa"/>
            <w:vMerge w:val="restart"/>
          </w:tcPr>
          <w:p w14:paraId="23375864" w14:textId="27AE29A9" w:rsidR="00304981" w:rsidRPr="005F1B30" w:rsidRDefault="00304981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 xml:space="preserve">1.2. Clasificarea elementelor, </w:t>
            </w:r>
            <w:r w:rsidR="006520D9">
              <w:rPr>
                <w:sz w:val="22"/>
                <w:szCs w:val="22"/>
                <w:lang w:val="ro-MD"/>
              </w:rPr>
              <w:t xml:space="preserve">a </w:t>
            </w:r>
            <w:r w:rsidRPr="005F1B30">
              <w:rPr>
                <w:sz w:val="22"/>
                <w:szCs w:val="22"/>
                <w:lang w:val="ro-MD"/>
              </w:rPr>
              <w:t xml:space="preserve">proceselor și </w:t>
            </w:r>
            <w:r w:rsidR="006520D9">
              <w:rPr>
                <w:sz w:val="22"/>
                <w:szCs w:val="22"/>
                <w:lang w:val="ro-MD"/>
              </w:rPr>
              <w:t xml:space="preserve">a </w:t>
            </w:r>
            <w:r w:rsidRPr="005F1B30">
              <w:rPr>
                <w:sz w:val="22"/>
                <w:szCs w:val="22"/>
                <w:lang w:val="ro-MD"/>
              </w:rPr>
              <w:t>fenomenelor geografice după criterii prestabilite</w:t>
            </w:r>
            <w:r w:rsidR="006520D9">
              <w:rPr>
                <w:sz w:val="22"/>
                <w:szCs w:val="22"/>
                <w:lang w:val="ro-MD"/>
              </w:rPr>
              <w:t>.</w:t>
            </w:r>
            <w:r w:rsidRPr="005F1B30">
              <w:rPr>
                <w:sz w:val="22"/>
                <w:szCs w:val="22"/>
                <w:lang w:val="ro-MD"/>
              </w:rPr>
              <w:t xml:space="preserve"> </w:t>
            </w:r>
          </w:p>
          <w:p w14:paraId="1D46AC74" w14:textId="7038F7EE" w:rsidR="00304981" w:rsidRPr="005F1B30" w:rsidRDefault="00304981" w:rsidP="00903641">
            <w:pPr>
              <w:rPr>
                <w:b/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2.1. Localizarea elementelor realității geografice pe reprezentări cartografice</w:t>
            </w:r>
            <w:r w:rsidR="006520D9">
              <w:rPr>
                <w:sz w:val="22"/>
                <w:szCs w:val="22"/>
                <w:lang w:val="ro-MD"/>
              </w:rPr>
              <w:t>,</w:t>
            </w:r>
            <w:r w:rsidRPr="005F1B30">
              <w:rPr>
                <w:sz w:val="22"/>
                <w:szCs w:val="22"/>
                <w:lang w:val="ro-MD"/>
              </w:rPr>
              <w:t xml:space="preserve"> conform coordonatelor geografice</w:t>
            </w:r>
            <w:r w:rsidR="006520D9">
              <w:rPr>
                <w:sz w:val="22"/>
                <w:szCs w:val="22"/>
                <w:lang w:val="ro-MD"/>
              </w:rPr>
              <w:t>.</w:t>
            </w:r>
          </w:p>
          <w:p w14:paraId="3B52937D" w14:textId="548C60CB" w:rsidR="00304981" w:rsidRPr="005F1B30" w:rsidRDefault="00304981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2.3. Caracterizarea realității geografice regionale în baza suporturilor statistice, grafice şi cartografice</w:t>
            </w:r>
            <w:r w:rsidR="006520D9">
              <w:rPr>
                <w:sz w:val="22"/>
                <w:szCs w:val="22"/>
                <w:lang w:val="ro-MD"/>
              </w:rPr>
              <w:t>.</w:t>
            </w:r>
            <w:r w:rsidRPr="005F1B30">
              <w:rPr>
                <w:sz w:val="22"/>
                <w:szCs w:val="22"/>
                <w:lang w:val="ro-MD"/>
              </w:rPr>
              <w:t xml:space="preserve">  </w:t>
            </w:r>
          </w:p>
          <w:p w14:paraId="69F108D6" w14:textId="286A24FD" w:rsidR="00304981" w:rsidRPr="005F1B30" w:rsidRDefault="00304981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3.2. Compararea situațiilor-problemă ale mediului la nivel regional</w:t>
            </w:r>
            <w:r w:rsidR="006520D9">
              <w:rPr>
                <w:sz w:val="22"/>
                <w:szCs w:val="22"/>
                <w:lang w:val="ro-MD"/>
              </w:rPr>
              <w:t>,</w:t>
            </w:r>
            <w:r w:rsidRPr="005F1B30">
              <w:rPr>
                <w:sz w:val="22"/>
                <w:szCs w:val="22"/>
                <w:lang w:val="ro-MD"/>
              </w:rPr>
              <w:t xml:space="preserve"> în baza unui algoritm.</w:t>
            </w:r>
          </w:p>
          <w:p w14:paraId="403B58C1" w14:textId="5A1DE096" w:rsidR="00304981" w:rsidRPr="005F1B30" w:rsidRDefault="00304981" w:rsidP="00903641">
            <w:pPr>
              <w:rPr>
                <w:sz w:val="22"/>
                <w:szCs w:val="22"/>
                <w:lang w:val="ro-MD"/>
              </w:rPr>
            </w:pPr>
          </w:p>
          <w:p w14:paraId="3FC8CAEA" w14:textId="0B19BE34" w:rsidR="00304981" w:rsidRDefault="00304981" w:rsidP="00903641">
            <w:pPr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5.1. Explicarea diversității naturale a spațiului național în raport cu cel regional</w:t>
            </w:r>
            <w:r w:rsidR="006520D9">
              <w:rPr>
                <w:sz w:val="22"/>
                <w:szCs w:val="22"/>
                <w:lang w:val="ro-MD"/>
              </w:rPr>
              <w:t>.</w:t>
            </w:r>
            <w:r w:rsidRPr="005F1B30">
              <w:rPr>
                <w:sz w:val="22"/>
                <w:szCs w:val="22"/>
                <w:lang w:val="ro-MD"/>
              </w:rPr>
              <w:t xml:space="preserve"> </w:t>
            </w:r>
          </w:p>
          <w:p w14:paraId="5519CEC3" w14:textId="77777777" w:rsidR="00304981" w:rsidRPr="005F1B30" w:rsidRDefault="00304981" w:rsidP="00903641">
            <w:pPr>
              <w:rPr>
                <w:sz w:val="22"/>
                <w:szCs w:val="22"/>
                <w:lang w:val="ro-MD"/>
              </w:rPr>
            </w:pPr>
          </w:p>
          <w:p w14:paraId="151D54F1" w14:textId="77777777" w:rsidR="00304981" w:rsidRPr="005F1B30" w:rsidRDefault="00304981" w:rsidP="0039421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2150648A" w14:textId="77777777" w:rsidR="00304981" w:rsidRPr="005F1B30" w:rsidRDefault="00304981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color w:val="000000"/>
                <w:lang w:val="ro-MD"/>
              </w:rPr>
              <w:t xml:space="preserve">25. </w:t>
            </w:r>
            <w:r w:rsidRPr="005F1B30">
              <w:rPr>
                <w:b/>
                <w:i/>
                <w:iCs/>
                <w:lang w:val="ro-MD"/>
              </w:rPr>
              <w:t xml:space="preserve">Zonele naturale: caracteristici generale. </w:t>
            </w:r>
          </w:p>
          <w:p w14:paraId="242DC472" w14:textId="77777777" w:rsidR="00304981" w:rsidRPr="005F1B30" w:rsidRDefault="00304981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843" w:type="dxa"/>
          </w:tcPr>
          <w:p w14:paraId="0AD619BE" w14:textId="77777777" w:rsidR="00304981" w:rsidRPr="005F1B30" w:rsidRDefault="00304981" w:rsidP="00903641">
            <w:pPr>
              <w:rPr>
                <w:b/>
                <w:color w:val="000000"/>
                <w:lang w:val="ro-MD"/>
              </w:rPr>
            </w:pPr>
          </w:p>
        </w:tc>
        <w:tc>
          <w:tcPr>
            <w:tcW w:w="1634" w:type="dxa"/>
          </w:tcPr>
          <w:p w14:paraId="14EBB698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52A636B5" w14:textId="282B01AB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4D8DAFCB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4F9DEA1E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304981" w:rsidRPr="005F1B30" w14:paraId="4C068AB8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33F12310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44DAF60D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1F1E3760" w14:textId="77777777" w:rsidR="00304981" w:rsidRPr="005F1B30" w:rsidRDefault="00304981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color w:val="000000"/>
                <w:lang w:val="ro-MD"/>
              </w:rPr>
              <w:t xml:space="preserve">26.  </w:t>
            </w:r>
            <w:r w:rsidRPr="005F1B30">
              <w:rPr>
                <w:b/>
                <w:i/>
                <w:iCs/>
                <w:lang w:val="ro-MD"/>
              </w:rPr>
              <w:t xml:space="preserve">Zona de stepă. </w:t>
            </w:r>
          </w:p>
          <w:p w14:paraId="653F31DE" w14:textId="77777777" w:rsidR="00304981" w:rsidRPr="005F1B30" w:rsidRDefault="00304981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843" w:type="dxa"/>
          </w:tcPr>
          <w:p w14:paraId="4469033D" w14:textId="77777777" w:rsidR="00304981" w:rsidRPr="005F1B30" w:rsidRDefault="00304981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stepă</w:t>
            </w:r>
          </w:p>
        </w:tc>
        <w:tc>
          <w:tcPr>
            <w:tcW w:w="1634" w:type="dxa"/>
          </w:tcPr>
          <w:p w14:paraId="796B4141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0BAE2317" w14:textId="31C8A4E9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3284DA5C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2DB9CD52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304981" w:rsidRPr="005F1B30" w14:paraId="0D3A6B5F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32049D12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60A886A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0D203249" w14:textId="77777777" w:rsidR="00304981" w:rsidRPr="005F1B30" w:rsidRDefault="00304981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27. Zona de silvostepă. </w:t>
            </w:r>
          </w:p>
        </w:tc>
        <w:tc>
          <w:tcPr>
            <w:tcW w:w="1843" w:type="dxa"/>
          </w:tcPr>
          <w:p w14:paraId="2735E407" w14:textId="77777777" w:rsidR="00304981" w:rsidRPr="005F1B30" w:rsidRDefault="00304981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silvostepă</w:t>
            </w:r>
          </w:p>
        </w:tc>
        <w:tc>
          <w:tcPr>
            <w:tcW w:w="1634" w:type="dxa"/>
          </w:tcPr>
          <w:p w14:paraId="52B05820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59799B49" w14:textId="22B346D0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294728F2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29FA9532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304981" w:rsidRPr="005F1B30" w14:paraId="743756D8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1535C493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4AC3038F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366C5BB8" w14:textId="75DCA5E8" w:rsidR="00304981" w:rsidRPr="005F1B30" w:rsidRDefault="006520D9" w:rsidP="00903641">
            <w:pPr>
              <w:rPr>
                <w:b/>
                <w:i/>
                <w:iCs/>
                <w:lang w:val="ro-MD"/>
              </w:rPr>
            </w:pPr>
            <w:r>
              <w:rPr>
                <w:b/>
                <w:i/>
                <w:iCs/>
                <w:lang w:val="ro-MD"/>
              </w:rPr>
              <w:t xml:space="preserve">28. </w:t>
            </w:r>
            <w:r w:rsidR="00304981" w:rsidRPr="005F1B30">
              <w:rPr>
                <w:b/>
                <w:i/>
                <w:iCs/>
                <w:lang w:val="ro-MD"/>
              </w:rPr>
              <w:t xml:space="preserve">Ariile naturale protejate. Parcurile naționale. </w:t>
            </w:r>
          </w:p>
        </w:tc>
        <w:tc>
          <w:tcPr>
            <w:tcW w:w="1843" w:type="dxa"/>
          </w:tcPr>
          <w:p w14:paraId="7607625B" w14:textId="77777777" w:rsidR="00304981" w:rsidRPr="005F1B30" w:rsidRDefault="00304981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arie naturală protejată</w:t>
            </w:r>
          </w:p>
        </w:tc>
        <w:tc>
          <w:tcPr>
            <w:tcW w:w="1634" w:type="dxa"/>
          </w:tcPr>
          <w:p w14:paraId="584CA38B" w14:textId="09173BAD" w:rsidR="00304981" w:rsidRPr="00304981" w:rsidRDefault="00304981" w:rsidP="00304981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662E18">
              <w:rPr>
                <w:b/>
                <w:iCs/>
                <w:color w:val="000000" w:themeColor="text1"/>
              </w:rPr>
              <w:t>Parcuri naționale:</w:t>
            </w:r>
            <w:r w:rsidRPr="00662E18">
              <w:rPr>
                <w:i/>
                <w:iCs/>
                <w:color w:val="000000" w:themeColor="text1"/>
              </w:rPr>
              <w:t xml:space="preserve"> </w:t>
            </w:r>
            <w:r w:rsidRPr="00662E18">
              <w:rPr>
                <w:iCs/>
                <w:color w:val="000000" w:themeColor="text1"/>
              </w:rPr>
              <w:t xml:space="preserve">Orhei. </w:t>
            </w:r>
          </w:p>
        </w:tc>
        <w:tc>
          <w:tcPr>
            <w:tcW w:w="891" w:type="dxa"/>
          </w:tcPr>
          <w:p w14:paraId="145525F6" w14:textId="5231B72A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219E0D3C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476E797C" w14:textId="77777777" w:rsidR="00304981" w:rsidRPr="005F1B30" w:rsidRDefault="00304981" w:rsidP="00903641">
            <w:pPr>
              <w:pStyle w:val="NoSpacing"/>
              <w:tabs>
                <w:tab w:val="left" w:pos="426"/>
              </w:tabs>
              <w:spacing w:line="276" w:lineRule="auto"/>
              <w:ind w:right="2"/>
              <w:jc w:val="both"/>
              <w:rPr>
                <w:rFonts w:ascii="Times New Roman" w:hAnsi="Times New Roman" w:cs="Times New Roman"/>
                <w:b/>
                <w:i/>
                <w:iCs/>
                <w:lang w:val="ro-MD"/>
              </w:rPr>
            </w:pPr>
          </w:p>
        </w:tc>
      </w:tr>
      <w:tr w:rsidR="00304981" w:rsidRPr="005F1B30" w14:paraId="52C04FC1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0A0BA3A5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B919820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1B8603C1" w14:textId="77777777" w:rsidR="00304981" w:rsidRPr="005F1B30" w:rsidRDefault="00304981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29.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Rezervaţiile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b/>
                <w:i/>
                <w:iCs/>
                <w:lang w:val="ro-MD"/>
              </w:rPr>
              <w:t>ştiinţifice</w:t>
            </w:r>
            <w:proofErr w:type="spellEnd"/>
            <w:r w:rsidRPr="005F1B30">
              <w:rPr>
                <w:b/>
                <w:i/>
                <w:iCs/>
                <w:lang w:val="ro-MD"/>
              </w:rPr>
              <w:t xml:space="preserve">, naturale și peisajere. </w:t>
            </w:r>
          </w:p>
        </w:tc>
        <w:tc>
          <w:tcPr>
            <w:tcW w:w="1843" w:type="dxa"/>
          </w:tcPr>
          <w:p w14:paraId="7F4ACDF7" w14:textId="77777777" w:rsidR="00304981" w:rsidRPr="005F1B30" w:rsidRDefault="00304981" w:rsidP="00903641">
            <w:pPr>
              <w:rPr>
                <w:b/>
                <w:iCs/>
                <w:lang w:val="ro-MD"/>
              </w:rPr>
            </w:pPr>
            <w:proofErr w:type="spellStart"/>
            <w:r w:rsidRPr="005F1B30">
              <w:rPr>
                <w:iCs/>
                <w:lang w:val="ro-MD"/>
              </w:rPr>
              <w:t>rezervaţie</w:t>
            </w:r>
            <w:proofErr w:type="spellEnd"/>
            <w:r w:rsidRPr="005F1B30">
              <w:rPr>
                <w:iCs/>
                <w:lang w:val="ro-MD"/>
              </w:rPr>
              <w:t xml:space="preserve"> </w:t>
            </w:r>
            <w:proofErr w:type="spellStart"/>
            <w:r w:rsidRPr="005F1B30">
              <w:rPr>
                <w:iCs/>
                <w:lang w:val="ro-MD"/>
              </w:rPr>
              <w:t>ştiinţifică</w:t>
            </w:r>
            <w:proofErr w:type="spellEnd"/>
            <w:r w:rsidRPr="005F1B30">
              <w:rPr>
                <w:iCs/>
                <w:lang w:val="ro-MD"/>
              </w:rPr>
              <w:t xml:space="preserve">, </w:t>
            </w:r>
            <w:proofErr w:type="spellStart"/>
            <w:r w:rsidRPr="005F1B30">
              <w:rPr>
                <w:iCs/>
                <w:lang w:val="ro-MD"/>
              </w:rPr>
              <w:t>rezervaţie</w:t>
            </w:r>
            <w:proofErr w:type="spellEnd"/>
            <w:r w:rsidRPr="005F1B30">
              <w:rPr>
                <w:iCs/>
                <w:lang w:val="ro-MD"/>
              </w:rPr>
              <w:t xml:space="preserve"> peisajeră</w:t>
            </w:r>
          </w:p>
        </w:tc>
        <w:tc>
          <w:tcPr>
            <w:tcW w:w="1634" w:type="dxa"/>
          </w:tcPr>
          <w:p w14:paraId="7C7EBC78" w14:textId="1BE7077E" w:rsidR="00304981" w:rsidRPr="00304981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proofErr w:type="spellStart"/>
            <w:r w:rsidRPr="00304981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Rezervaţii</w:t>
            </w:r>
            <w:proofErr w:type="spellEnd"/>
            <w:r w:rsidRPr="00304981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 xml:space="preserve"> </w:t>
            </w:r>
            <w:proofErr w:type="spellStart"/>
            <w:r w:rsidRPr="00304981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ştiinţifice</w:t>
            </w:r>
            <w:proofErr w:type="spellEnd"/>
            <w:r w:rsidRPr="00304981">
              <w:rPr>
                <w:rFonts w:ascii="Times New Roman" w:eastAsia="TimesNewRomanPSMT" w:hAnsi="Times New Roman" w:cs="Times New Roman"/>
                <w:b/>
                <w:color w:val="000000" w:themeColor="text1"/>
                <w:lang w:val="ro-RO"/>
              </w:rPr>
              <w:t>:</w:t>
            </w:r>
            <w:r w:rsidRPr="00304981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 xml:space="preserve"> ,,Codrii”, ,,Plaiul Fagului”, ,,Pădurea Domnească”, ,,Prutul de Jos”, ,,</w:t>
            </w:r>
            <w:proofErr w:type="spellStart"/>
            <w:r w:rsidRPr="00304981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Iagorlâc</w:t>
            </w:r>
            <w:proofErr w:type="spellEnd"/>
            <w:r w:rsidRPr="00304981">
              <w:rPr>
                <w:rFonts w:ascii="Times New Roman" w:eastAsia="TimesNewRomanPSMT" w:hAnsi="Times New Roman" w:cs="Times New Roman"/>
                <w:color w:val="000000" w:themeColor="text1"/>
                <w:lang w:val="ro-RO"/>
              </w:rPr>
              <w:t>”.</w:t>
            </w:r>
          </w:p>
        </w:tc>
        <w:tc>
          <w:tcPr>
            <w:tcW w:w="891" w:type="dxa"/>
          </w:tcPr>
          <w:p w14:paraId="73CC682D" w14:textId="0F2AEACF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03C57279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48C543A1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304981" w:rsidRPr="005F1B30" w14:paraId="06E424DD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36C077E7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10C4BC20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4272" w:type="dxa"/>
          </w:tcPr>
          <w:p w14:paraId="6671DDFB" w14:textId="77777777" w:rsidR="00304981" w:rsidRPr="005F1B30" w:rsidRDefault="00304981" w:rsidP="00903641">
            <w:pPr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 xml:space="preserve">30. Monumentele naturii. </w:t>
            </w:r>
          </w:p>
          <w:p w14:paraId="395DD587" w14:textId="77777777" w:rsidR="00304981" w:rsidRPr="005F1B30" w:rsidRDefault="00304981" w:rsidP="00903641">
            <w:pPr>
              <w:jc w:val="both"/>
              <w:rPr>
                <w:b/>
                <w:i/>
                <w:iCs/>
                <w:lang w:val="ro-MD"/>
              </w:rPr>
            </w:pPr>
          </w:p>
        </w:tc>
        <w:tc>
          <w:tcPr>
            <w:tcW w:w="1843" w:type="dxa"/>
          </w:tcPr>
          <w:p w14:paraId="5FD572BC" w14:textId="77777777" w:rsidR="00304981" w:rsidRPr="005F1B30" w:rsidRDefault="00304981" w:rsidP="00903641">
            <w:pPr>
              <w:rPr>
                <w:b/>
                <w:iCs/>
                <w:lang w:val="ro-MD"/>
              </w:rPr>
            </w:pPr>
            <w:r w:rsidRPr="005F1B30">
              <w:rPr>
                <w:iCs/>
                <w:lang w:val="ro-MD"/>
              </w:rPr>
              <w:t>monument al naturii, parc național</w:t>
            </w:r>
          </w:p>
        </w:tc>
        <w:tc>
          <w:tcPr>
            <w:tcW w:w="1634" w:type="dxa"/>
          </w:tcPr>
          <w:p w14:paraId="23D3C53C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1A9F7635" w14:textId="25114D6B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728695E9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3031F080" w14:textId="77777777" w:rsidR="00304981" w:rsidRPr="005F1B30" w:rsidRDefault="00304981" w:rsidP="00903641">
            <w:pPr>
              <w:contextualSpacing/>
              <w:rPr>
                <w:color w:val="000000"/>
                <w:lang w:val="ro-MD"/>
              </w:rPr>
            </w:pPr>
          </w:p>
        </w:tc>
      </w:tr>
      <w:tr w:rsidR="00304981" w:rsidRPr="005F1B30" w14:paraId="0654A230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7966D4E6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  <w:vMerge/>
          </w:tcPr>
          <w:p w14:paraId="7902789B" w14:textId="77777777" w:rsidR="00304981" w:rsidRPr="005F1B30" w:rsidRDefault="00304981" w:rsidP="00903641">
            <w:pPr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6115" w:type="dxa"/>
            <w:gridSpan w:val="2"/>
          </w:tcPr>
          <w:p w14:paraId="365972BC" w14:textId="4DD3A3F6" w:rsidR="00304981" w:rsidRPr="008577C7" w:rsidRDefault="00304981" w:rsidP="00903641">
            <w:pPr>
              <w:rPr>
                <w:b/>
                <w:i/>
                <w:lang w:val="ro-MD"/>
              </w:rPr>
            </w:pPr>
            <w:r w:rsidRPr="005F1B30">
              <w:rPr>
                <w:b/>
                <w:i/>
                <w:lang w:val="ro-MD"/>
              </w:rPr>
              <w:t>31-32. Arii naturale protejate</w:t>
            </w:r>
            <w:r w:rsidR="006520D9">
              <w:rPr>
                <w:b/>
                <w:i/>
                <w:lang w:val="ro-MD"/>
              </w:rPr>
              <w:t>,</w:t>
            </w:r>
            <w:r w:rsidRPr="005F1B30">
              <w:rPr>
                <w:b/>
                <w:i/>
                <w:lang w:val="ro-MD"/>
              </w:rPr>
              <w:t xml:space="preserve"> caracterizate în baza observațiilor directe și indirecte, aplicând algoritmul (lucrare practică).</w:t>
            </w:r>
            <w:bookmarkStart w:id="0" w:name="_GoBack"/>
            <w:bookmarkEnd w:id="0"/>
          </w:p>
        </w:tc>
        <w:tc>
          <w:tcPr>
            <w:tcW w:w="1634" w:type="dxa"/>
          </w:tcPr>
          <w:p w14:paraId="20A75593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209357B6" w14:textId="0E424D9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714" w:type="dxa"/>
          </w:tcPr>
          <w:p w14:paraId="4F98AA8C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2ED39700" w14:textId="77777777" w:rsidR="00304981" w:rsidRPr="005F1B30" w:rsidRDefault="00304981" w:rsidP="00903641">
            <w:pPr>
              <w:pStyle w:val="Title"/>
              <w:spacing w:line="276" w:lineRule="auto"/>
              <w:ind w:firstLine="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  <w:lang w:val="ro-MD"/>
              </w:rPr>
            </w:pPr>
          </w:p>
        </w:tc>
      </w:tr>
      <w:tr w:rsidR="00304981" w:rsidRPr="005F1B30" w14:paraId="174963FC" w14:textId="77777777" w:rsidTr="008577C7">
        <w:trPr>
          <w:gridAfter w:val="1"/>
          <w:wAfter w:w="22" w:type="dxa"/>
          <w:trHeight w:val="144"/>
        </w:trPr>
        <w:tc>
          <w:tcPr>
            <w:tcW w:w="2206" w:type="dxa"/>
            <w:vMerge/>
          </w:tcPr>
          <w:p w14:paraId="77DEADFA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</w:tcPr>
          <w:p w14:paraId="34C545E9" w14:textId="794F7870" w:rsidR="00304981" w:rsidRPr="005F1B30" w:rsidRDefault="00304981" w:rsidP="003942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MD"/>
              </w:rPr>
            </w:pPr>
            <w:r w:rsidRPr="009A5DDD">
              <w:rPr>
                <w:color w:val="000000"/>
                <w:lang w:val="ro-MD"/>
              </w:rPr>
              <w:t>1.2.</w:t>
            </w:r>
            <w:r>
              <w:rPr>
                <w:color w:val="000000"/>
                <w:lang w:val="ro-MD"/>
              </w:rPr>
              <w:t>;2.1.;</w:t>
            </w:r>
            <w:r w:rsidRPr="009A5DDD">
              <w:rPr>
                <w:color w:val="000000"/>
                <w:lang w:val="ro-MD"/>
              </w:rPr>
              <w:t xml:space="preserve"> 2.3.; 3.2.; 5.1.</w:t>
            </w:r>
          </w:p>
        </w:tc>
        <w:tc>
          <w:tcPr>
            <w:tcW w:w="6115" w:type="dxa"/>
            <w:gridSpan w:val="2"/>
          </w:tcPr>
          <w:p w14:paraId="1C2CF859" w14:textId="15608C64" w:rsidR="00304981" w:rsidRPr="005F1B30" w:rsidRDefault="00304981" w:rsidP="00903641">
            <w:pPr>
              <w:rPr>
                <w:b/>
                <w:iCs/>
                <w:lang w:val="ro-MD"/>
              </w:rPr>
            </w:pPr>
            <w:r w:rsidRPr="009A5DDD">
              <w:rPr>
                <w:b/>
                <w:color w:val="000000"/>
                <w:lang w:val="ro-MD"/>
              </w:rPr>
              <w:t>3</w:t>
            </w:r>
            <w:r>
              <w:rPr>
                <w:b/>
                <w:color w:val="000000"/>
                <w:lang w:val="ro-MD"/>
              </w:rPr>
              <w:t>3</w:t>
            </w:r>
            <w:r w:rsidRPr="009A5DDD">
              <w:rPr>
                <w:b/>
                <w:color w:val="000000"/>
                <w:lang w:val="ro-MD"/>
              </w:rPr>
              <w:t xml:space="preserve">. EVALUARE SUMATIVĂ LA UNITATEA DE ÎNVĂȚARE: </w:t>
            </w:r>
            <w:r w:rsidRPr="009A5DDD">
              <w:rPr>
                <w:bCs/>
                <w:color w:val="1F3864" w:themeColor="accent1" w:themeShade="80"/>
                <w:lang w:val="ro-MD"/>
              </w:rPr>
              <w:t>„</w:t>
            </w:r>
            <w:r w:rsidRPr="009A5DDD">
              <w:rPr>
                <w:b/>
                <w:color w:val="000000" w:themeColor="text1"/>
                <w:lang w:val="ro-MD"/>
              </w:rPr>
              <w:t>ZONELE NATURALE ȘI ARIILE NATURALE PROTEJATE”</w:t>
            </w:r>
          </w:p>
        </w:tc>
        <w:tc>
          <w:tcPr>
            <w:tcW w:w="1634" w:type="dxa"/>
          </w:tcPr>
          <w:p w14:paraId="3AF48596" w14:textId="77777777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04403059" w14:textId="4E8AB953" w:rsidR="00304981" w:rsidRPr="005F1B30" w:rsidRDefault="00304981" w:rsidP="00903641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5F1B30"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2D8B7AC9" w14:textId="77777777" w:rsidR="00304981" w:rsidRPr="005F1B30" w:rsidRDefault="00304981" w:rsidP="00903641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5AF22A30" w14:textId="77777777" w:rsidR="00304981" w:rsidRPr="005F1B30" w:rsidRDefault="00304981" w:rsidP="00903641">
            <w:pPr>
              <w:jc w:val="both"/>
              <w:rPr>
                <w:color w:val="000000"/>
                <w:lang w:val="ro-MD"/>
              </w:rPr>
            </w:pPr>
          </w:p>
        </w:tc>
      </w:tr>
      <w:tr w:rsidR="00304981" w:rsidRPr="005F1B30" w14:paraId="7C9B145A" w14:textId="77777777" w:rsidTr="008577C7">
        <w:trPr>
          <w:gridAfter w:val="1"/>
          <w:wAfter w:w="22" w:type="dxa"/>
          <w:trHeight w:val="1012"/>
        </w:trPr>
        <w:tc>
          <w:tcPr>
            <w:tcW w:w="2206" w:type="dxa"/>
            <w:vMerge/>
          </w:tcPr>
          <w:p w14:paraId="47E79FCE" w14:textId="77777777" w:rsidR="00304981" w:rsidRPr="005F1B30" w:rsidRDefault="00304981" w:rsidP="0039421A">
            <w:pPr>
              <w:ind w:left="720"/>
              <w:contextualSpacing/>
              <w:rPr>
                <w:color w:val="000000"/>
                <w:sz w:val="22"/>
                <w:szCs w:val="22"/>
                <w:lang w:val="ro-MD"/>
              </w:rPr>
            </w:pPr>
          </w:p>
        </w:tc>
        <w:tc>
          <w:tcPr>
            <w:tcW w:w="2731" w:type="dxa"/>
          </w:tcPr>
          <w:p w14:paraId="1BEA7023" w14:textId="19FCD1B3" w:rsidR="00304981" w:rsidRPr="00304981" w:rsidRDefault="00304981" w:rsidP="00304981">
            <w:pPr>
              <w:autoSpaceDE w:val="0"/>
              <w:autoSpaceDN w:val="0"/>
              <w:adjustRightInd w:val="0"/>
              <w:rPr>
                <w:sz w:val="22"/>
                <w:szCs w:val="22"/>
                <w:lang w:val="ro-MD"/>
              </w:rPr>
            </w:pPr>
            <w:r w:rsidRPr="005F1B30">
              <w:rPr>
                <w:sz w:val="22"/>
                <w:szCs w:val="22"/>
                <w:lang w:val="ro-MD"/>
              </w:rPr>
              <w:t>5.2. Deducerea unor măsuri de protecție a patrimoniului natural național</w:t>
            </w:r>
            <w:r w:rsidR="006520D9">
              <w:rPr>
                <w:sz w:val="22"/>
                <w:szCs w:val="22"/>
                <w:lang w:val="ro-MD"/>
              </w:rPr>
              <w:t>.</w:t>
            </w:r>
          </w:p>
        </w:tc>
        <w:tc>
          <w:tcPr>
            <w:tcW w:w="4272" w:type="dxa"/>
          </w:tcPr>
          <w:p w14:paraId="713C8145" w14:textId="77777777" w:rsidR="00304981" w:rsidRPr="005F1B30" w:rsidRDefault="00304981" w:rsidP="0039421A">
            <w:pPr>
              <w:jc w:val="both"/>
              <w:rPr>
                <w:b/>
                <w:i/>
                <w:iCs/>
                <w:lang w:val="ro-MD"/>
              </w:rPr>
            </w:pPr>
            <w:r w:rsidRPr="005F1B30">
              <w:rPr>
                <w:b/>
                <w:i/>
                <w:iCs/>
                <w:lang w:val="ro-MD"/>
              </w:rPr>
              <w:t>3</w:t>
            </w:r>
            <w:r>
              <w:rPr>
                <w:b/>
                <w:i/>
                <w:iCs/>
                <w:lang w:val="ro-MD"/>
              </w:rPr>
              <w:t>4</w:t>
            </w:r>
            <w:r w:rsidRPr="005F1B30">
              <w:rPr>
                <w:b/>
                <w:i/>
                <w:iCs/>
                <w:lang w:val="ro-MD"/>
              </w:rPr>
              <w:t>. Republica Moldova în contextul dezvoltării sustenabile</w:t>
            </w:r>
          </w:p>
          <w:p w14:paraId="0BDCC170" w14:textId="39381673" w:rsidR="00304981" w:rsidRPr="005F1B30" w:rsidRDefault="00304981" w:rsidP="0039421A">
            <w:pPr>
              <w:rPr>
                <w:b/>
                <w:i/>
                <w:iCs/>
                <w:lang w:val="ro-MD"/>
              </w:rPr>
            </w:pPr>
            <w:r>
              <w:rPr>
                <w:i/>
                <w:iCs/>
                <w:color w:val="000000" w:themeColor="text1"/>
                <w:lang w:val="ro-MD"/>
              </w:rPr>
              <w:t xml:space="preserve">                                                                 </w:t>
            </w:r>
          </w:p>
        </w:tc>
        <w:tc>
          <w:tcPr>
            <w:tcW w:w="1843" w:type="dxa"/>
          </w:tcPr>
          <w:p w14:paraId="2EF5AD8C" w14:textId="68D3C9B7" w:rsidR="00304981" w:rsidRPr="005F1B30" w:rsidRDefault="00304981" w:rsidP="0039421A">
            <w:pPr>
              <w:rPr>
                <w:iCs/>
                <w:lang w:val="ro-MD"/>
              </w:rPr>
            </w:pPr>
            <w:r w:rsidRPr="005F1B30">
              <w:rPr>
                <w:iCs/>
                <w:lang w:val="ro-MD"/>
              </w:rPr>
              <w:t>dezvoltare sustenabilă</w:t>
            </w:r>
          </w:p>
        </w:tc>
        <w:tc>
          <w:tcPr>
            <w:tcW w:w="1634" w:type="dxa"/>
          </w:tcPr>
          <w:p w14:paraId="3F442EAF" w14:textId="77777777" w:rsidR="00304981" w:rsidRDefault="00304981" w:rsidP="0039421A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91" w:type="dxa"/>
          </w:tcPr>
          <w:p w14:paraId="220F8EC1" w14:textId="51B59C90" w:rsidR="00304981" w:rsidRPr="005F1B30" w:rsidRDefault="00304981" w:rsidP="0039421A">
            <w:pPr>
              <w:pStyle w:val="NoSpacing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714" w:type="dxa"/>
          </w:tcPr>
          <w:p w14:paraId="49E4531C" w14:textId="77777777" w:rsidR="00304981" w:rsidRPr="005F1B30" w:rsidRDefault="00304981" w:rsidP="0039421A">
            <w:pPr>
              <w:ind w:left="720"/>
              <w:contextualSpacing/>
              <w:rPr>
                <w:color w:val="000000"/>
                <w:lang w:val="ro-MD"/>
              </w:rPr>
            </w:pPr>
          </w:p>
        </w:tc>
        <w:tc>
          <w:tcPr>
            <w:tcW w:w="787" w:type="dxa"/>
          </w:tcPr>
          <w:p w14:paraId="57554092" w14:textId="77777777" w:rsidR="00304981" w:rsidRPr="005F1B30" w:rsidRDefault="00304981" w:rsidP="0039421A">
            <w:pPr>
              <w:jc w:val="both"/>
              <w:rPr>
                <w:color w:val="000000"/>
                <w:lang w:val="ro-MD"/>
              </w:rPr>
            </w:pPr>
          </w:p>
        </w:tc>
      </w:tr>
    </w:tbl>
    <w:p w14:paraId="2DDD2CFD" w14:textId="77777777" w:rsidR="005F1B30" w:rsidRPr="005F1B30" w:rsidRDefault="005F1B30" w:rsidP="00304981">
      <w:pPr>
        <w:pStyle w:val="NoSpacing"/>
        <w:rPr>
          <w:rStyle w:val="fontstyle01"/>
          <w:lang w:val="ro-MD"/>
        </w:rPr>
      </w:pPr>
    </w:p>
    <w:sectPr w:rsidR="005F1B30" w:rsidRPr="005F1B30" w:rsidSect="008577C7">
      <w:pgSz w:w="16839" w:h="11907" w:orient="landscape" w:code="9"/>
      <w:pgMar w:top="709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881B" w14:textId="77777777" w:rsidR="00027E4B" w:rsidRDefault="00027E4B" w:rsidP="00D51AC6">
      <w:r>
        <w:separator/>
      </w:r>
    </w:p>
  </w:endnote>
  <w:endnote w:type="continuationSeparator" w:id="0">
    <w:p w14:paraId="55EC6780" w14:textId="77777777" w:rsidR="00027E4B" w:rsidRDefault="00027E4B" w:rsidP="00D5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8F87" w14:textId="77777777" w:rsidR="00027E4B" w:rsidRDefault="00027E4B" w:rsidP="00D51AC6">
      <w:r>
        <w:separator/>
      </w:r>
    </w:p>
  </w:footnote>
  <w:footnote w:type="continuationSeparator" w:id="0">
    <w:p w14:paraId="2D7E2D53" w14:textId="77777777" w:rsidR="00027E4B" w:rsidRDefault="00027E4B" w:rsidP="00D5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27E4B"/>
    <w:rsid w:val="00120C19"/>
    <w:rsid w:val="00135EDE"/>
    <w:rsid w:val="00153236"/>
    <w:rsid w:val="001848FE"/>
    <w:rsid w:val="00192CA3"/>
    <w:rsid w:val="001D1C42"/>
    <w:rsid w:val="00282F79"/>
    <w:rsid w:val="00304981"/>
    <w:rsid w:val="00344E8F"/>
    <w:rsid w:val="00346568"/>
    <w:rsid w:val="0039421A"/>
    <w:rsid w:val="003A54C4"/>
    <w:rsid w:val="004A3FCE"/>
    <w:rsid w:val="004F2CD9"/>
    <w:rsid w:val="004F3D70"/>
    <w:rsid w:val="00576263"/>
    <w:rsid w:val="005F1B30"/>
    <w:rsid w:val="006234B6"/>
    <w:rsid w:val="00630CC3"/>
    <w:rsid w:val="006520D9"/>
    <w:rsid w:val="006766A9"/>
    <w:rsid w:val="006D30EC"/>
    <w:rsid w:val="007B461C"/>
    <w:rsid w:val="008577C7"/>
    <w:rsid w:val="00887198"/>
    <w:rsid w:val="009A5DDD"/>
    <w:rsid w:val="00A468F9"/>
    <w:rsid w:val="00A66C9E"/>
    <w:rsid w:val="00A97796"/>
    <w:rsid w:val="00AC2422"/>
    <w:rsid w:val="00B66E3A"/>
    <w:rsid w:val="00BC07B8"/>
    <w:rsid w:val="00BD3748"/>
    <w:rsid w:val="00BE2D24"/>
    <w:rsid w:val="00C559CC"/>
    <w:rsid w:val="00CA0540"/>
    <w:rsid w:val="00D51AC6"/>
    <w:rsid w:val="00D8602F"/>
    <w:rsid w:val="00DA216F"/>
    <w:rsid w:val="00DB42EF"/>
    <w:rsid w:val="00DD3B49"/>
    <w:rsid w:val="00DE6A8A"/>
    <w:rsid w:val="00E207C0"/>
    <w:rsid w:val="00F314FB"/>
    <w:rsid w:val="00FA5E71"/>
    <w:rsid w:val="00FC177C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51AC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AC6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1AC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AC6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D6BD-3F08-44B9-A8F0-1A757C65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Angela Prisacaru</cp:lastModifiedBy>
  <cp:revision>3</cp:revision>
  <dcterms:created xsi:type="dcterms:W3CDTF">2024-04-04T13:51:00Z</dcterms:created>
  <dcterms:modified xsi:type="dcterms:W3CDTF">2024-04-23T11:49:00Z</dcterms:modified>
</cp:coreProperties>
</file>