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746BD" w14:textId="77777777" w:rsidR="0033378F" w:rsidRPr="000F73CF" w:rsidRDefault="0033378F" w:rsidP="0033378F">
      <w:pPr>
        <w:spacing w:line="276" w:lineRule="auto"/>
        <w:jc w:val="center"/>
        <w:rPr>
          <w:b/>
          <w:bCs/>
          <w:sz w:val="32"/>
          <w:szCs w:val="32"/>
          <w:lang w:val="ro-MD"/>
        </w:rPr>
      </w:pPr>
      <w:r w:rsidRPr="000F73CF">
        <w:rPr>
          <w:b/>
          <w:bCs/>
          <w:sz w:val="32"/>
          <w:szCs w:val="32"/>
          <w:lang w:val="ro-MD"/>
        </w:rPr>
        <w:t>MINISTERUL EDUCAȚIEI ȘI CERCETĂRII AL REPUBLICII MOLDOVA</w:t>
      </w:r>
    </w:p>
    <w:p w14:paraId="49316C31" w14:textId="77777777" w:rsidR="0033378F" w:rsidRPr="000F73CF" w:rsidRDefault="0033378F" w:rsidP="0033378F">
      <w:pPr>
        <w:spacing w:line="276" w:lineRule="auto"/>
        <w:jc w:val="center"/>
        <w:rPr>
          <w:b/>
          <w:lang w:val="ro-MD"/>
        </w:rPr>
      </w:pPr>
    </w:p>
    <w:p w14:paraId="0810821A" w14:textId="77777777" w:rsidR="0033378F" w:rsidRPr="000F73CF" w:rsidRDefault="0033378F" w:rsidP="0033378F">
      <w:pPr>
        <w:spacing w:line="276" w:lineRule="auto"/>
        <w:jc w:val="center"/>
        <w:rPr>
          <w:b/>
          <w:lang w:val="ro-MD"/>
        </w:rPr>
      </w:pPr>
    </w:p>
    <w:p w14:paraId="7C5BD1F2" w14:textId="77777777" w:rsidR="0033378F" w:rsidRPr="000F73CF" w:rsidRDefault="0033378F" w:rsidP="0033378F">
      <w:pPr>
        <w:tabs>
          <w:tab w:val="left" w:pos="3960"/>
        </w:tabs>
        <w:spacing w:line="360" w:lineRule="auto"/>
        <w:rPr>
          <w:lang w:val="ro-MD"/>
        </w:rPr>
      </w:pPr>
      <w:r w:rsidRPr="000F73CF">
        <w:rPr>
          <w:sz w:val="28"/>
          <w:szCs w:val="28"/>
          <w:lang w:val="ro-MD"/>
        </w:rPr>
        <w:t>Discutat la Ședința Comisiei Metodice __________________</w:t>
      </w:r>
      <w:r w:rsidRPr="000F73CF">
        <w:rPr>
          <w:lang w:val="ro-MD"/>
        </w:rPr>
        <w:t xml:space="preserve">                </w:t>
      </w:r>
      <w:r w:rsidRPr="000F73CF">
        <w:rPr>
          <w:sz w:val="28"/>
          <w:szCs w:val="28"/>
          <w:lang w:val="ro-MD"/>
        </w:rPr>
        <w:t xml:space="preserve">APROBAT </w:t>
      </w:r>
      <w:r w:rsidRPr="000F73CF">
        <w:rPr>
          <w:lang w:val="ro-MD"/>
        </w:rPr>
        <w:t>____________________________________</w:t>
      </w:r>
    </w:p>
    <w:p w14:paraId="69921B16" w14:textId="77777777" w:rsidR="0033378F" w:rsidRPr="000F73CF" w:rsidRDefault="0033378F" w:rsidP="0033378F">
      <w:pPr>
        <w:tabs>
          <w:tab w:val="left" w:pos="3960"/>
        </w:tabs>
        <w:spacing w:line="360" w:lineRule="auto"/>
        <w:jc w:val="center"/>
        <w:rPr>
          <w:lang w:val="ro-MD"/>
        </w:rPr>
      </w:pPr>
      <w:r w:rsidRPr="000F73CF">
        <w:rPr>
          <w:lang w:val="ro-MD"/>
        </w:rPr>
        <w:t xml:space="preserve">                                                                   Șeful Comisiei metodice</w:t>
      </w:r>
    </w:p>
    <w:p w14:paraId="252603AB" w14:textId="77777777" w:rsidR="0033378F" w:rsidRPr="000F73CF" w:rsidRDefault="0033378F" w:rsidP="0033378F">
      <w:pPr>
        <w:spacing w:line="276" w:lineRule="auto"/>
        <w:jc w:val="center"/>
        <w:rPr>
          <w:b/>
          <w:lang w:val="ro-MD"/>
        </w:rPr>
      </w:pPr>
    </w:p>
    <w:p w14:paraId="3E678772" w14:textId="77777777" w:rsidR="0033378F" w:rsidRPr="000F73CF" w:rsidRDefault="0033378F" w:rsidP="0033378F">
      <w:pPr>
        <w:spacing w:line="276" w:lineRule="auto"/>
        <w:jc w:val="center"/>
        <w:rPr>
          <w:b/>
          <w:lang w:val="ro-MD"/>
        </w:rPr>
      </w:pPr>
    </w:p>
    <w:p w14:paraId="575976A7" w14:textId="77777777" w:rsidR="0033378F" w:rsidRPr="000F73CF" w:rsidRDefault="0033378F" w:rsidP="0033378F">
      <w:pPr>
        <w:spacing w:line="360" w:lineRule="auto"/>
        <w:jc w:val="center"/>
        <w:rPr>
          <w:sz w:val="36"/>
          <w:szCs w:val="36"/>
          <w:lang w:val="ro-MD"/>
        </w:rPr>
      </w:pPr>
      <w:r w:rsidRPr="000F73CF">
        <w:rPr>
          <w:b/>
          <w:sz w:val="36"/>
          <w:szCs w:val="36"/>
          <w:lang w:val="ro-MD"/>
        </w:rPr>
        <w:t xml:space="preserve">PROIECT DIDACTIC DE LUNGĂ DURATĂ LA DISCIPLINA ȘCOLARĂ </w:t>
      </w:r>
      <w:r w:rsidRPr="000F73CF">
        <w:rPr>
          <w:b/>
          <w:i/>
          <w:sz w:val="36"/>
          <w:szCs w:val="36"/>
          <w:lang w:val="ro-MD"/>
        </w:rPr>
        <w:t>GEOGRAFIE</w:t>
      </w:r>
    </w:p>
    <w:p w14:paraId="1E29C9AC" w14:textId="77777777" w:rsidR="0033378F" w:rsidRPr="000F73CF" w:rsidRDefault="0033378F" w:rsidP="0033378F">
      <w:pPr>
        <w:spacing w:line="360" w:lineRule="auto"/>
        <w:jc w:val="center"/>
        <w:rPr>
          <w:sz w:val="28"/>
          <w:szCs w:val="28"/>
          <w:lang w:val="ro-MD"/>
        </w:rPr>
      </w:pPr>
      <w:r w:rsidRPr="000F73CF">
        <w:rPr>
          <w:lang w:val="ro-MD"/>
        </w:rPr>
        <w:t>(</w:t>
      </w:r>
      <w:r w:rsidRPr="000F73CF">
        <w:rPr>
          <w:bCs/>
          <w:sz w:val="28"/>
          <w:szCs w:val="28"/>
          <w:lang w:val="ro-MD"/>
        </w:rPr>
        <w:t>elaborat de Grupul de lucru</w:t>
      </w:r>
      <w:r>
        <w:rPr>
          <w:bCs/>
          <w:sz w:val="28"/>
          <w:szCs w:val="28"/>
          <w:lang w:val="ro-MD"/>
        </w:rPr>
        <w:t>,</w:t>
      </w:r>
      <w:r w:rsidRPr="000F73CF">
        <w:rPr>
          <w:bCs/>
          <w:sz w:val="28"/>
          <w:szCs w:val="28"/>
          <w:lang w:val="ro-MD"/>
        </w:rPr>
        <w:t xml:space="preserve"> conform ordinului MEC nr.1544/2023</w:t>
      </w:r>
      <w:r>
        <w:rPr>
          <w:bCs/>
          <w:sz w:val="28"/>
          <w:szCs w:val="28"/>
          <w:lang w:val="ro-MD"/>
        </w:rPr>
        <w:t>,</w:t>
      </w:r>
      <w:r w:rsidRPr="000F73CF">
        <w:rPr>
          <w:bCs/>
          <w:sz w:val="28"/>
          <w:szCs w:val="28"/>
          <w:lang w:val="ro-MD"/>
        </w:rPr>
        <w:t xml:space="preserve"> în baza </w:t>
      </w:r>
      <w:r w:rsidRPr="000F73CF">
        <w:rPr>
          <w:sz w:val="28"/>
          <w:szCs w:val="28"/>
          <w:lang w:val="ro-MD"/>
        </w:rPr>
        <w:t>curriculumului la disciplină</w:t>
      </w:r>
      <w:r>
        <w:rPr>
          <w:sz w:val="28"/>
          <w:szCs w:val="28"/>
          <w:lang w:val="ro-MD"/>
        </w:rPr>
        <w:t>,</w:t>
      </w:r>
      <w:r w:rsidRPr="000F73CF">
        <w:rPr>
          <w:sz w:val="28"/>
          <w:szCs w:val="28"/>
          <w:lang w:val="ro-MD"/>
        </w:rPr>
        <w:t xml:space="preserve"> </w:t>
      </w:r>
    </w:p>
    <w:p w14:paraId="442A9FA1" w14:textId="77777777" w:rsidR="0033378F" w:rsidRPr="000F73CF" w:rsidRDefault="0033378F" w:rsidP="0033378F">
      <w:pPr>
        <w:spacing w:line="360" w:lineRule="auto"/>
        <w:jc w:val="center"/>
        <w:rPr>
          <w:sz w:val="28"/>
          <w:szCs w:val="28"/>
          <w:lang w:val="ro-MD"/>
        </w:rPr>
      </w:pPr>
      <w:r w:rsidRPr="000F73CF">
        <w:rPr>
          <w:sz w:val="28"/>
          <w:szCs w:val="28"/>
          <w:lang w:val="ro-MD"/>
        </w:rPr>
        <w:t>aprobat prin ordinul MEC nr. 906/2019)</w:t>
      </w:r>
    </w:p>
    <w:p w14:paraId="323ABCA7" w14:textId="77777777" w:rsidR="0033378F" w:rsidRPr="000F73CF" w:rsidRDefault="0033378F" w:rsidP="0033378F">
      <w:pPr>
        <w:spacing w:line="360" w:lineRule="auto"/>
        <w:jc w:val="center"/>
        <w:rPr>
          <w:lang w:val="ro-MD"/>
        </w:rPr>
      </w:pPr>
      <w:r w:rsidRPr="000F73CF">
        <w:rPr>
          <w:b/>
          <w:i/>
          <w:sz w:val="28"/>
          <w:szCs w:val="28"/>
          <w:lang w:val="ro-MD"/>
        </w:rPr>
        <w:t xml:space="preserve"> Clasa a </w:t>
      </w:r>
      <w:r>
        <w:rPr>
          <w:b/>
          <w:i/>
          <w:sz w:val="28"/>
          <w:szCs w:val="28"/>
          <w:lang w:val="ro-MD"/>
        </w:rPr>
        <w:t>IX</w:t>
      </w:r>
      <w:r w:rsidRPr="000F73CF">
        <w:rPr>
          <w:b/>
          <w:i/>
          <w:sz w:val="28"/>
          <w:szCs w:val="28"/>
          <w:lang w:val="ro-MD"/>
        </w:rPr>
        <w:t xml:space="preserve">-a    </w:t>
      </w:r>
    </w:p>
    <w:p w14:paraId="1264325B" w14:textId="77777777" w:rsidR="0033378F" w:rsidRPr="000F73CF" w:rsidRDefault="0033378F" w:rsidP="0033378F">
      <w:pPr>
        <w:spacing w:line="276" w:lineRule="auto"/>
        <w:jc w:val="center"/>
        <w:rPr>
          <w:b/>
          <w:sz w:val="28"/>
          <w:szCs w:val="28"/>
          <w:lang w:val="ro-MD"/>
        </w:rPr>
      </w:pPr>
      <w:r w:rsidRPr="000F73CF">
        <w:rPr>
          <w:b/>
          <w:sz w:val="28"/>
          <w:szCs w:val="28"/>
          <w:lang w:val="ro-MD"/>
        </w:rPr>
        <w:t>Anul de studii:_________________</w:t>
      </w:r>
    </w:p>
    <w:p w14:paraId="28EC7ED0" w14:textId="77777777" w:rsidR="0033378F" w:rsidRPr="000F73CF" w:rsidRDefault="0033378F" w:rsidP="0033378F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14:paraId="3D4E19F5" w14:textId="77777777" w:rsidR="0033378F" w:rsidRDefault="0033378F" w:rsidP="0033378F">
      <w:pPr>
        <w:spacing w:line="276" w:lineRule="auto"/>
        <w:rPr>
          <w:b/>
          <w:sz w:val="28"/>
          <w:szCs w:val="28"/>
          <w:lang w:val="ro-MD"/>
        </w:rPr>
      </w:pPr>
    </w:p>
    <w:p w14:paraId="146090F4" w14:textId="77777777" w:rsidR="0033378F" w:rsidRPr="000F73CF" w:rsidRDefault="0033378F" w:rsidP="0033378F">
      <w:pPr>
        <w:spacing w:line="276" w:lineRule="auto"/>
        <w:rPr>
          <w:b/>
          <w:sz w:val="28"/>
          <w:szCs w:val="28"/>
          <w:lang w:val="ro-MD"/>
        </w:rPr>
      </w:pPr>
    </w:p>
    <w:p w14:paraId="7846919C" w14:textId="77777777" w:rsidR="0033378F" w:rsidRPr="000F73CF" w:rsidRDefault="0033378F" w:rsidP="0033378F">
      <w:pPr>
        <w:spacing w:line="276" w:lineRule="auto"/>
        <w:rPr>
          <w:b/>
          <w:sz w:val="28"/>
          <w:szCs w:val="28"/>
          <w:lang w:val="ro-MD"/>
        </w:rPr>
      </w:pPr>
      <w:r w:rsidRPr="000F73CF">
        <w:rPr>
          <w:b/>
          <w:sz w:val="28"/>
          <w:szCs w:val="28"/>
          <w:lang w:val="ro-MD"/>
        </w:rPr>
        <w:t>Instituția de învățământ _____________________________________ Localitatea  ______________________________</w:t>
      </w:r>
    </w:p>
    <w:p w14:paraId="464D040F" w14:textId="77777777" w:rsidR="0033378F" w:rsidRPr="000F73CF" w:rsidRDefault="0033378F" w:rsidP="0033378F">
      <w:pPr>
        <w:spacing w:line="276" w:lineRule="auto"/>
        <w:jc w:val="center"/>
        <w:rPr>
          <w:b/>
          <w:sz w:val="28"/>
          <w:szCs w:val="28"/>
          <w:lang w:val="ro-MD"/>
        </w:rPr>
      </w:pPr>
    </w:p>
    <w:p w14:paraId="13A18CFE" w14:textId="77777777" w:rsidR="0033378F" w:rsidRPr="000F73CF" w:rsidRDefault="0033378F" w:rsidP="0033378F">
      <w:pPr>
        <w:spacing w:line="276" w:lineRule="auto"/>
        <w:rPr>
          <w:b/>
          <w:sz w:val="28"/>
          <w:szCs w:val="28"/>
          <w:lang w:val="ro-MD"/>
        </w:rPr>
      </w:pPr>
      <w:r w:rsidRPr="000F73CF">
        <w:rPr>
          <w:b/>
          <w:sz w:val="28"/>
          <w:szCs w:val="28"/>
          <w:lang w:val="ro-MD"/>
        </w:rPr>
        <w:t>Numele, prenumele cadrului didactic__________________________ Grad didactic ____________________________</w:t>
      </w:r>
    </w:p>
    <w:p w14:paraId="7673E8B2" w14:textId="77777777" w:rsidR="008F2657" w:rsidRDefault="008F2657" w:rsidP="008F2657">
      <w:pPr>
        <w:tabs>
          <w:tab w:val="left" w:pos="3960"/>
        </w:tabs>
        <w:spacing w:line="276" w:lineRule="auto"/>
        <w:rPr>
          <w:b/>
          <w:bCs/>
          <w:sz w:val="28"/>
          <w:szCs w:val="28"/>
          <w:lang w:val="ro-MD"/>
        </w:rPr>
      </w:pPr>
    </w:p>
    <w:p w14:paraId="37AAA213" w14:textId="77777777" w:rsidR="0033378F" w:rsidRDefault="0033378F" w:rsidP="008F2657">
      <w:pPr>
        <w:tabs>
          <w:tab w:val="left" w:pos="3960"/>
        </w:tabs>
        <w:spacing w:line="276" w:lineRule="auto"/>
        <w:rPr>
          <w:b/>
          <w:bCs/>
          <w:sz w:val="28"/>
          <w:szCs w:val="28"/>
          <w:lang w:val="ro-MD"/>
        </w:rPr>
      </w:pPr>
    </w:p>
    <w:p w14:paraId="19370750" w14:textId="77777777" w:rsidR="00BB015A" w:rsidRDefault="00BB015A" w:rsidP="008F2657">
      <w:pPr>
        <w:tabs>
          <w:tab w:val="left" w:pos="3960"/>
        </w:tabs>
        <w:spacing w:line="276" w:lineRule="auto"/>
        <w:rPr>
          <w:b/>
          <w:bCs/>
          <w:sz w:val="28"/>
          <w:szCs w:val="28"/>
          <w:lang w:val="ro-MD"/>
        </w:rPr>
        <w:sectPr w:rsidR="00BB015A" w:rsidSect="0033378F">
          <w:pgSz w:w="16839" w:h="11907" w:orient="landscape" w:code="9"/>
          <w:pgMar w:top="1440" w:right="1440" w:bottom="1440" w:left="1440" w:header="708" w:footer="708" w:gutter="0"/>
          <w:cols w:space="708"/>
          <w:docGrid w:linePitch="360"/>
        </w:sectPr>
      </w:pPr>
    </w:p>
    <w:p w14:paraId="2818766A" w14:textId="77CD4759" w:rsidR="0033378F" w:rsidRPr="000F73CF" w:rsidRDefault="0033378F" w:rsidP="008F2657">
      <w:pPr>
        <w:tabs>
          <w:tab w:val="left" w:pos="3960"/>
        </w:tabs>
        <w:spacing w:line="276" w:lineRule="auto"/>
        <w:rPr>
          <w:b/>
          <w:bCs/>
          <w:sz w:val="28"/>
          <w:szCs w:val="28"/>
          <w:lang w:val="ro-MD"/>
        </w:rPr>
      </w:pPr>
    </w:p>
    <w:p w14:paraId="57B2F790" w14:textId="77777777" w:rsidR="008F2657" w:rsidRPr="000F73CF" w:rsidRDefault="008F2657" w:rsidP="008F2657">
      <w:pPr>
        <w:tabs>
          <w:tab w:val="left" w:pos="3960"/>
        </w:tabs>
        <w:rPr>
          <w:b/>
          <w:bCs/>
          <w:lang w:val="ro-MD"/>
        </w:rPr>
      </w:pPr>
      <w:r w:rsidRPr="000F73CF">
        <w:rPr>
          <w:b/>
          <w:bCs/>
          <w:lang w:val="ro-MD"/>
        </w:rPr>
        <w:t>ADMINISTRAREA DISCIPLINEI</w:t>
      </w:r>
    </w:p>
    <w:p w14:paraId="085756E7" w14:textId="77777777" w:rsidR="00120C19" w:rsidRPr="005F1B30" w:rsidRDefault="001D1C42" w:rsidP="00120C19">
      <w:pPr>
        <w:ind w:left="-180"/>
        <w:jc w:val="center"/>
        <w:rPr>
          <w:lang w:val="ro-MD"/>
        </w:rPr>
      </w:pPr>
      <w:r w:rsidRPr="005F1B30">
        <w:rPr>
          <w:lang w:val="ro-MD"/>
        </w:rPr>
        <w:t xml:space="preserve">  </w:t>
      </w:r>
    </w:p>
    <w:p w14:paraId="2E41C68F" w14:textId="77777777" w:rsidR="001D1C42" w:rsidRPr="005F1B30" w:rsidRDefault="001D1C42" w:rsidP="001D1C42">
      <w:pPr>
        <w:spacing w:line="276" w:lineRule="auto"/>
        <w:rPr>
          <w:sz w:val="8"/>
          <w:szCs w:val="8"/>
          <w:lang w:val="ro-M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2977"/>
        <w:gridCol w:w="2976"/>
        <w:gridCol w:w="3261"/>
      </w:tblGrid>
      <w:tr w:rsidR="001D1C42" w:rsidRPr="005F1B30" w14:paraId="5964C2AC" w14:textId="77777777" w:rsidTr="00BB015A">
        <w:tc>
          <w:tcPr>
            <w:tcW w:w="3686" w:type="dxa"/>
            <w:shd w:val="clear" w:color="auto" w:fill="E7E6E6" w:themeFill="background2"/>
          </w:tcPr>
          <w:p w14:paraId="2C6B224F" w14:textId="77777777" w:rsidR="001D1C42" w:rsidRPr="005F1B30" w:rsidRDefault="001D1C42" w:rsidP="00903641">
            <w:pPr>
              <w:spacing w:line="276" w:lineRule="auto"/>
              <w:jc w:val="center"/>
              <w:rPr>
                <w:sz w:val="26"/>
                <w:szCs w:val="26"/>
                <w:lang w:val="ro-MD"/>
              </w:rPr>
            </w:pPr>
          </w:p>
        </w:tc>
        <w:tc>
          <w:tcPr>
            <w:tcW w:w="2977" w:type="dxa"/>
            <w:shd w:val="clear" w:color="auto" w:fill="E7E6E6" w:themeFill="background2"/>
          </w:tcPr>
          <w:p w14:paraId="250FF9AE" w14:textId="77777777" w:rsidR="001D1C42" w:rsidRPr="005F1B30" w:rsidRDefault="001D1C42" w:rsidP="00903641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ro-MD"/>
              </w:rPr>
            </w:pPr>
            <w:r w:rsidRPr="005F1B30">
              <w:rPr>
                <w:b/>
                <w:i/>
                <w:sz w:val="26"/>
                <w:szCs w:val="26"/>
                <w:lang w:val="ro-MD"/>
              </w:rPr>
              <w:t>Semestrul  I</w:t>
            </w:r>
          </w:p>
        </w:tc>
        <w:tc>
          <w:tcPr>
            <w:tcW w:w="2976" w:type="dxa"/>
            <w:shd w:val="clear" w:color="auto" w:fill="E7E6E6" w:themeFill="background2"/>
          </w:tcPr>
          <w:p w14:paraId="70EA5EE6" w14:textId="77777777" w:rsidR="001D1C42" w:rsidRPr="005F1B30" w:rsidRDefault="001D1C42" w:rsidP="00903641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ro-MD"/>
              </w:rPr>
            </w:pPr>
            <w:r w:rsidRPr="005F1B30">
              <w:rPr>
                <w:b/>
                <w:i/>
                <w:sz w:val="26"/>
                <w:szCs w:val="26"/>
                <w:lang w:val="ro-MD"/>
              </w:rPr>
              <w:t>Semestrul  II</w:t>
            </w:r>
          </w:p>
        </w:tc>
        <w:tc>
          <w:tcPr>
            <w:tcW w:w="3261" w:type="dxa"/>
            <w:shd w:val="clear" w:color="auto" w:fill="E7E6E6" w:themeFill="background2"/>
          </w:tcPr>
          <w:p w14:paraId="6A47A3D3" w14:textId="77777777" w:rsidR="001D1C42" w:rsidRPr="005F1B30" w:rsidRDefault="001D1C42" w:rsidP="00903641">
            <w:pPr>
              <w:spacing w:line="276" w:lineRule="auto"/>
              <w:jc w:val="center"/>
              <w:rPr>
                <w:b/>
                <w:i/>
                <w:sz w:val="26"/>
                <w:szCs w:val="26"/>
                <w:lang w:val="ro-MD"/>
              </w:rPr>
            </w:pPr>
            <w:r w:rsidRPr="005F1B30">
              <w:rPr>
                <w:b/>
                <w:i/>
                <w:sz w:val="26"/>
                <w:szCs w:val="26"/>
                <w:lang w:val="ro-MD"/>
              </w:rPr>
              <w:t>Anual</w:t>
            </w:r>
          </w:p>
        </w:tc>
      </w:tr>
      <w:tr w:rsidR="001D1C42" w:rsidRPr="005F1B30" w14:paraId="3C59DCB4" w14:textId="77777777" w:rsidTr="00BB015A">
        <w:tc>
          <w:tcPr>
            <w:tcW w:w="3686" w:type="dxa"/>
          </w:tcPr>
          <w:p w14:paraId="098D2557" w14:textId="77777777" w:rsidR="001D1C42" w:rsidRPr="005F1B30" w:rsidRDefault="001D1C42" w:rsidP="00903641">
            <w:pPr>
              <w:spacing w:line="276" w:lineRule="auto"/>
              <w:rPr>
                <w:sz w:val="26"/>
                <w:szCs w:val="26"/>
                <w:lang w:val="ro-MD"/>
              </w:rPr>
            </w:pPr>
            <w:proofErr w:type="spellStart"/>
            <w:r w:rsidRPr="005F1B30">
              <w:rPr>
                <w:sz w:val="26"/>
                <w:szCs w:val="26"/>
                <w:lang w:val="ro-MD"/>
              </w:rPr>
              <w:t>Unităţi</w:t>
            </w:r>
            <w:proofErr w:type="spellEnd"/>
            <w:r w:rsidRPr="005F1B30">
              <w:rPr>
                <w:sz w:val="26"/>
                <w:szCs w:val="26"/>
                <w:lang w:val="ro-MD"/>
              </w:rPr>
              <w:t xml:space="preserve"> de </w:t>
            </w:r>
            <w:proofErr w:type="spellStart"/>
            <w:r w:rsidRPr="005F1B30">
              <w:rPr>
                <w:sz w:val="26"/>
                <w:szCs w:val="26"/>
                <w:lang w:val="ro-MD"/>
              </w:rPr>
              <w:t>învăţare</w:t>
            </w:r>
            <w:proofErr w:type="spellEnd"/>
          </w:p>
        </w:tc>
        <w:tc>
          <w:tcPr>
            <w:tcW w:w="2977" w:type="dxa"/>
          </w:tcPr>
          <w:p w14:paraId="06DE40D1" w14:textId="4DDECD5A" w:rsidR="001D1C42" w:rsidRPr="005F1B30" w:rsidRDefault="00120C19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>2</w:t>
            </w:r>
          </w:p>
        </w:tc>
        <w:tc>
          <w:tcPr>
            <w:tcW w:w="2976" w:type="dxa"/>
          </w:tcPr>
          <w:p w14:paraId="17694CF9" w14:textId="6B6AE530" w:rsidR="001D1C42" w:rsidRPr="005F1B30" w:rsidRDefault="001848FE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>2</w:t>
            </w:r>
          </w:p>
        </w:tc>
        <w:tc>
          <w:tcPr>
            <w:tcW w:w="3261" w:type="dxa"/>
          </w:tcPr>
          <w:p w14:paraId="3DBAA507" w14:textId="0CB1CB7C" w:rsidR="001D1C42" w:rsidRPr="005F1B30" w:rsidRDefault="001848FE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>4</w:t>
            </w:r>
          </w:p>
        </w:tc>
      </w:tr>
      <w:tr w:rsidR="001D1C42" w:rsidRPr="005F1B30" w14:paraId="11ACE117" w14:textId="77777777" w:rsidTr="00BB015A">
        <w:tc>
          <w:tcPr>
            <w:tcW w:w="3686" w:type="dxa"/>
          </w:tcPr>
          <w:p w14:paraId="5E74B317" w14:textId="77777777" w:rsidR="001D1C42" w:rsidRPr="005F1B30" w:rsidRDefault="001D1C42" w:rsidP="00903641">
            <w:pPr>
              <w:spacing w:line="276" w:lineRule="auto"/>
              <w:rPr>
                <w:sz w:val="26"/>
                <w:szCs w:val="26"/>
                <w:lang w:val="ro-MD"/>
              </w:rPr>
            </w:pPr>
            <w:r w:rsidRPr="005F1B30">
              <w:rPr>
                <w:sz w:val="26"/>
                <w:szCs w:val="26"/>
                <w:lang w:val="ro-MD"/>
              </w:rPr>
              <w:t>Număr de ore</w:t>
            </w:r>
          </w:p>
        </w:tc>
        <w:tc>
          <w:tcPr>
            <w:tcW w:w="2977" w:type="dxa"/>
          </w:tcPr>
          <w:p w14:paraId="3E07610F" w14:textId="111749D6" w:rsidR="001D1C42" w:rsidRPr="005F1B30" w:rsidRDefault="00120C19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>1</w:t>
            </w:r>
            <w:r w:rsidR="00C163CD">
              <w:rPr>
                <w:sz w:val="28"/>
                <w:szCs w:val="28"/>
                <w:lang w:val="ro-MD" w:eastAsia="en-US"/>
              </w:rPr>
              <w:t>6</w:t>
            </w:r>
          </w:p>
        </w:tc>
        <w:tc>
          <w:tcPr>
            <w:tcW w:w="2976" w:type="dxa"/>
          </w:tcPr>
          <w:p w14:paraId="3C233EE9" w14:textId="36534F05" w:rsidR="001D1C42" w:rsidRPr="005F1B30" w:rsidRDefault="00120C19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>1</w:t>
            </w:r>
            <w:r w:rsidR="00C163CD">
              <w:rPr>
                <w:sz w:val="28"/>
                <w:szCs w:val="28"/>
                <w:lang w:val="ro-MD" w:eastAsia="en-US"/>
              </w:rPr>
              <w:t>7</w:t>
            </w:r>
          </w:p>
        </w:tc>
        <w:tc>
          <w:tcPr>
            <w:tcW w:w="3261" w:type="dxa"/>
          </w:tcPr>
          <w:p w14:paraId="2F314EE8" w14:textId="0D29BEF9" w:rsidR="001D1C42" w:rsidRPr="005F1B30" w:rsidRDefault="00120C19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>3</w:t>
            </w:r>
            <w:r w:rsidR="00C163CD">
              <w:rPr>
                <w:sz w:val="28"/>
                <w:szCs w:val="28"/>
                <w:lang w:val="ro-MD" w:eastAsia="en-US"/>
              </w:rPr>
              <w:t>3</w:t>
            </w:r>
          </w:p>
        </w:tc>
      </w:tr>
      <w:tr w:rsidR="001D1C42" w:rsidRPr="005F1B30" w14:paraId="345C5778" w14:textId="77777777" w:rsidTr="00BB015A">
        <w:tc>
          <w:tcPr>
            <w:tcW w:w="3686" w:type="dxa"/>
          </w:tcPr>
          <w:p w14:paraId="0043564F" w14:textId="77777777" w:rsidR="008F2657" w:rsidRDefault="008F2657" w:rsidP="008F2657">
            <w:pPr>
              <w:spacing w:line="276" w:lineRule="auto"/>
              <w:rPr>
                <w:sz w:val="26"/>
                <w:szCs w:val="26"/>
                <w:lang w:val="ro-MD"/>
              </w:rPr>
            </w:pPr>
            <w:r w:rsidRPr="000F73CF">
              <w:rPr>
                <w:sz w:val="26"/>
                <w:szCs w:val="26"/>
                <w:lang w:val="ro-MD"/>
              </w:rPr>
              <w:t>Lucrări de evaluare</w:t>
            </w:r>
          </w:p>
          <w:p w14:paraId="3043FBC9" w14:textId="3252CCAC" w:rsidR="001D1C42" w:rsidRPr="005F1B30" w:rsidRDefault="008F2657" w:rsidP="008F2657">
            <w:pPr>
              <w:spacing w:line="276" w:lineRule="auto"/>
              <w:rPr>
                <w:sz w:val="26"/>
                <w:szCs w:val="26"/>
                <w:lang w:val="ro-MD"/>
              </w:rPr>
            </w:pPr>
            <w:r w:rsidRPr="000F73CF">
              <w:rPr>
                <w:sz w:val="26"/>
                <w:szCs w:val="26"/>
                <w:lang w:val="ro-MD"/>
              </w:rPr>
              <w:t xml:space="preserve"> (</w:t>
            </w:r>
            <w:r w:rsidRPr="000F73CF">
              <w:rPr>
                <w:b/>
                <w:bCs/>
                <w:sz w:val="26"/>
                <w:szCs w:val="26"/>
                <w:lang w:val="ro-MD"/>
              </w:rPr>
              <w:t>i</w:t>
            </w:r>
            <w:r w:rsidRPr="000F73CF">
              <w:rPr>
                <w:sz w:val="26"/>
                <w:szCs w:val="26"/>
                <w:lang w:val="ro-MD"/>
              </w:rPr>
              <w:t xml:space="preserve"> - inițială, </w:t>
            </w:r>
            <w:r w:rsidRPr="000F73CF">
              <w:rPr>
                <w:b/>
                <w:bCs/>
                <w:sz w:val="26"/>
                <w:szCs w:val="26"/>
                <w:lang w:val="ro-MD"/>
              </w:rPr>
              <w:t>s</w:t>
            </w:r>
            <w:r w:rsidRPr="000F73CF">
              <w:rPr>
                <w:sz w:val="26"/>
                <w:szCs w:val="26"/>
                <w:lang w:val="ro-MD"/>
              </w:rPr>
              <w:t xml:space="preserve"> - sumativă)</w:t>
            </w:r>
          </w:p>
        </w:tc>
        <w:tc>
          <w:tcPr>
            <w:tcW w:w="2977" w:type="dxa"/>
          </w:tcPr>
          <w:p w14:paraId="3B1F0BFC" w14:textId="131D055D" w:rsidR="001D1C42" w:rsidRPr="005F1B30" w:rsidRDefault="001D1C42" w:rsidP="00903641">
            <w:pPr>
              <w:spacing w:line="276" w:lineRule="auto"/>
              <w:ind w:left="360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 xml:space="preserve">1i,   </w:t>
            </w:r>
            <w:r w:rsidR="00120C19" w:rsidRPr="005F1B30">
              <w:rPr>
                <w:sz w:val="28"/>
                <w:szCs w:val="28"/>
                <w:lang w:val="ro-MD" w:eastAsia="en-US"/>
              </w:rPr>
              <w:t>2</w:t>
            </w:r>
            <w:r w:rsidRPr="005F1B30">
              <w:rPr>
                <w:sz w:val="28"/>
                <w:szCs w:val="28"/>
                <w:lang w:val="ro-MD" w:eastAsia="en-US"/>
              </w:rPr>
              <w:t>s</w:t>
            </w:r>
          </w:p>
        </w:tc>
        <w:tc>
          <w:tcPr>
            <w:tcW w:w="2976" w:type="dxa"/>
          </w:tcPr>
          <w:p w14:paraId="311BA4B4" w14:textId="10FD0530" w:rsidR="001D1C42" w:rsidRPr="005F1B30" w:rsidRDefault="00120C19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>2</w:t>
            </w:r>
            <w:r w:rsidR="001D1C42" w:rsidRPr="005F1B30">
              <w:rPr>
                <w:sz w:val="28"/>
                <w:szCs w:val="28"/>
                <w:lang w:val="ro-MD" w:eastAsia="en-US"/>
              </w:rPr>
              <w:t>s</w:t>
            </w:r>
          </w:p>
        </w:tc>
        <w:tc>
          <w:tcPr>
            <w:tcW w:w="3261" w:type="dxa"/>
          </w:tcPr>
          <w:p w14:paraId="0C8A6549" w14:textId="453F50CC" w:rsidR="001D1C42" w:rsidRPr="005F1B30" w:rsidRDefault="001D1C42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 xml:space="preserve">1i,   </w:t>
            </w:r>
            <w:r w:rsidR="00120C19" w:rsidRPr="005F1B30">
              <w:rPr>
                <w:sz w:val="28"/>
                <w:szCs w:val="28"/>
                <w:lang w:val="ro-MD" w:eastAsia="en-US"/>
              </w:rPr>
              <w:t>4</w:t>
            </w:r>
            <w:r w:rsidRPr="005F1B30">
              <w:rPr>
                <w:sz w:val="28"/>
                <w:szCs w:val="28"/>
                <w:lang w:val="ro-MD" w:eastAsia="en-US"/>
              </w:rPr>
              <w:t>s</w:t>
            </w:r>
          </w:p>
        </w:tc>
      </w:tr>
      <w:tr w:rsidR="001D1C42" w:rsidRPr="005F1B30" w14:paraId="7EC288FD" w14:textId="77777777" w:rsidTr="00BB015A">
        <w:tc>
          <w:tcPr>
            <w:tcW w:w="3686" w:type="dxa"/>
          </w:tcPr>
          <w:p w14:paraId="5594680A" w14:textId="77777777" w:rsidR="001D1C42" w:rsidRPr="005F1B30" w:rsidRDefault="001D1C42" w:rsidP="00903641">
            <w:pPr>
              <w:spacing w:line="276" w:lineRule="auto"/>
              <w:rPr>
                <w:sz w:val="26"/>
                <w:szCs w:val="26"/>
                <w:lang w:val="ro-MD"/>
              </w:rPr>
            </w:pPr>
            <w:r w:rsidRPr="005F1B30">
              <w:rPr>
                <w:sz w:val="26"/>
                <w:szCs w:val="26"/>
                <w:lang w:val="ro-MD"/>
              </w:rPr>
              <w:t xml:space="preserve">Lucrări practice </w:t>
            </w:r>
          </w:p>
        </w:tc>
        <w:tc>
          <w:tcPr>
            <w:tcW w:w="2977" w:type="dxa"/>
          </w:tcPr>
          <w:p w14:paraId="3968327B" w14:textId="77777777" w:rsidR="001D1C42" w:rsidRPr="005F1B30" w:rsidRDefault="001D1C42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>1</w:t>
            </w:r>
          </w:p>
        </w:tc>
        <w:tc>
          <w:tcPr>
            <w:tcW w:w="2976" w:type="dxa"/>
          </w:tcPr>
          <w:p w14:paraId="6D657345" w14:textId="4B321F81" w:rsidR="001D1C42" w:rsidRPr="005F1B30" w:rsidRDefault="001848FE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>1</w:t>
            </w:r>
          </w:p>
        </w:tc>
        <w:tc>
          <w:tcPr>
            <w:tcW w:w="3261" w:type="dxa"/>
          </w:tcPr>
          <w:p w14:paraId="68040F0E" w14:textId="69DB4D32" w:rsidR="001D1C42" w:rsidRPr="005F1B30" w:rsidRDefault="001848FE" w:rsidP="00903641">
            <w:pPr>
              <w:spacing w:line="276" w:lineRule="auto"/>
              <w:jc w:val="center"/>
              <w:rPr>
                <w:sz w:val="28"/>
                <w:szCs w:val="28"/>
                <w:lang w:val="ro-MD" w:eastAsia="en-US"/>
              </w:rPr>
            </w:pPr>
            <w:r w:rsidRPr="005F1B30">
              <w:rPr>
                <w:sz w:val="28"/>
                <w:szCs w:val="28"/>
                <w:lang w:val="ro-MD" w:eastAsia="en-US"/>
              </w:rPr>
              <w:t>2</w:t>
            </w:r>
          </w:p>
        </w:tc>
      </w:tr>
    </w:tbl>
    <w:p w14:paraId="3F30489A" w14:textId="77777777" w:rsidR="008F2657" w:rsidRDefault="008F2657" w:rsidP="006D30EC">
      <w:pPr>
        <w:spacing w:line="276" w:lineRule="auto"/>
        <w:rPr>
          <w:i/>
          <w:iCs/>
          <w:lang w:val="ro-MD"/>
        </w:rPr>
      </w:pPr>
    </w:p>
    <w:p w14:paraId="529A5513" w14:textId="76F564FE" w:rsidR="006D30EC" w:rsidRDefault="006D30EC" w:rsidP="006D30EC">
      <w:pPr>
        <w:spacing w:line="276" w:lineRule="auto"/>
        <w:rPr>
          <w:i/>
          <w:iCs/>
          <w:lang w:val="ro-MD"/>
        </w:rPr>
      </w:pPr>
      <w:r w:rsidRPr="005F1B30">
        <w:rPr>
          <w:i/>
          <w:iCs/>
          <w:lang w:val="ro-MD"/>
        </w:rPr>
        <w:t>Manual recomandat:</w:t>
      </w:r>
    </w:p>
    <w:p w14:paraId="47B88335" w14:textId="77777777" w:rsidR="008F2657" w:rsidRPr="005F1B30" w:rsidRDefault="008F2657" w:rsidP="006D30EC">
      <w:pPr>
        <w:spacing w:line="276" w:lineRule="auto"/>
        <w:rPr>
          <w:i/>
          <w:iCs/>
          <w:lang w:val="ro-M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3"/>
        <w:gridCol w:w="4380"/>
        <w:gridCol w:w="3601"/>
        <w:gridCol w:w="1398"/>
        <w:gridCol w:w="1871"/>
      </w:tblGrid>
      <w:tr w:rsidR="006D30EC" w:rsidRPr="005F1B30" w14:paraId="12FA6638" w14:textId="77777777" w:rsidTr="00BB015A">
        <w:tc>
          <w:tcPr>
            <w:tcW w:w="1653" w:type="dxa"/>
            <w:shd w:val="clear" w:color="auto" w:fill="E7E6E6" w:themeFill="background2"/>
          </w:tcPr>
          <w:p w14:paraId="05BE941F" w14:textId="77777777" w:rsidR="006D30EC" w:rsidRPr="005F1B30" w:rsidRDefault="006D30EC" w:rsidP="00903641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Clasa </w:t>
            </w:r>
          </w:p>
        </w:tc>
        <w:tc>
          <w:tcPr>
            <w:tcW w:w="4380" w:type="dxa"/>
            <w:shd w:val="clear" w:color="auto" w:fill="E7E6E6" w:themeFill="background2"/>
          </w:tcPr>
          <w:p w14:paraId="7B45110C" w14:textId="77777777" w:rsidR="006D30EC" w:rsidRPr="005F1B30" w:rsidRDefault="006D30EC" w:rsidP="00903641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Titlul </w:t>
            </w:r>
          </w:p>
        </w:tc>
        <w:tc>
          <w:tcPr>
            <w:tcW w:w="3601" w:type="dxa"/>
            <w:shd w:val="clear" w:color="auto" w:fill="E7E6E6" w:themeFill="background2"/>
          </w:tcPr>
          <w:p w14:paraId="23ABE482" w14:textId="77777777" w:rsidR="006D30EC" w:rsidRPr="005F1B30" w:rsidRDefault="006D30EC" w:rsidP="00903641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Autori </w:t>
            </w:r>
          </w:p>
        </w:tc>
        <w:tc>
          <w:tcPr>
            <w:tcW w:w="1398" w:type="dxa"/>
            <w:shd w:val="clear" w:color="auto" w:fill="E7E6E6" w:themeFill="background2"/>
          </w:tcPr>
          <w:p w14:paraId="146A1F7A" w14:textId="77777777" w:rsidR="006D30EC" w:rsidRPr="005F1B30" w:rsidRDefault="006D30EC" w:rsidP="00903641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Editura </w:t>
            </w:r>
          </w:p>
        </w:tc>
        <w:tc>
          <w:tcPr>
            <w:tcW w:w="1871" w:type="dxa"/>
            <w:shd w:val="clear" w:color="auto" w:fill="E7E6E6" w:themeFill="background2"/>
          </w:tcPr>
          <w:p w14:paraId="46465367" w14:textId="77777777" w:rsidR="006D30EC" w:rsidRPr="005F1B30" w:rsidRDefault="006D30EC" w:rsidP="00903641">
            <w:pPr>
              <w:spacing w:line="276" w:lineRule="auto"/>
              <w:rPr>
                <w:b/>
                <w:bCs/>
                <w:lang w:val="ro-MD"/>
              </w:rPr>
            </w:pPr>
            <w:r w:rsidRPr="005F1B30">
              <w:rPr>
                <w:b/>
                <w:bCs/>
                <w:lang w:val="ro-MD"/>
              </w:rPr>
              <w:t xml:space="preserve">Anul ediției </w:t>
            </w:r>
          </w:p>
        </w:tc>
      </w:tr>
      <w:tr w:rsidR="00C163CD" w:rsidRPr="005F1B30" w14:paraId="5B77DDC6" w14:textId="77777777" w:rsidTr="00BB015A">
        <w:tc>
          <w:tcPr>
            <w:tcW w:w="1653" w:type="dxa"/>
          </w:tcPr>
          <w:p w14:paraId="2B3036FB" w14:textId="358FFB72" w:rsidR="00C163CD" w:rsidRPr="005F1B30" w:rsidRDefault="00C163CD" w:rsidP="00C163CD">
            <w:pPr>
              <w:spacing w:line="276" w:lineRule="auto"/>
              <w:rPr>
                <w:i/>
                <w:iCs/>
                <w:lang w:val="ro-MD"/>
              </w:rPr>
            </w:pPr>
            <w:r w:rsidRPr="00354C41">
              <w:t>Clasa a IX - a</w:t>
            </w:r>
          </w:p>
        </w:tc>
        <w:tc>
          <w:tcPr>
            <w:tcW w:w="4380" w:type="dxa"/>
          </w:tcPr>
          <w:p w14:paraId="73B9FD58" w14:textId="06A8CB55" w:rsidR="00C163CD" w:rsidRPr="005F1B30" w:rsidRDefault="00C163CD" w:rsidP="00C163CD">
            <w:pPr>
              <w:spacing w:line="276" w:lineRule="auto"/>
              <w:rPr>
                <w:i/>
                <w:iCs/>
                <w:lang w:val="ro-MD"/>
              </w:rPr>
            </w:pPr>
            <w:proofErr w:type="spellStart"/>
            <w:r w:rsidRPr="00693F08">
              <w:rPr>
                <w:i/>
                <w:color w:val="000000" w:themeColor="text1"/>
                <w:lang w:val="es-ES"/>
              </w:rPr>
              <w:t>Geografia</w:t>
            </w:r>
            <w:proofErr w:type="spellEnd"/>
            <w:r w:rsidRPr="00693F08">
              <w:rPr>
                <w:i/>
                <w:color w:val="000000" w:themeColor="text1"/>
                <w:lang w:val="es-ES"/>
              </w:rPr>
              <w:t xml:space="preserve"> </w:t>
            </w:r>
            <w:proofErr w:type="spellStart"/>
            <w:r w:rsidRPr="00693F08">
              <w:rPr>
                <w:i/>
                <w:color w:val="000000" w:themeColor="text1"/>
                <w:lang w:val="es-ES"/>
              </w:rPr>
              <w:t>umană</w:t>
            </w:r>
            <w:proofErr w:type="spellEnd"/>
            <w:r w:rsidRPr="00693F08">
              <w:rPr>
                <w:i/>
                <w:color w:val="000000" w:themeColor="text1"/>
                <w:lang w:val="es-ES"/>
              </w:rPr>
              <w:t xml:space="preserve"> a </w:t>
            </w:r>
            <w:proofErr w:type="spellStart"/>
            <w:r w:rsidRPr="00693F08">
              <w:rPr>
                <w:i/>
                <w:color w:val="000000" w:themeColor="text1"/>
                <w:lang w:val="es-ES"/>
              </w:rPr>
              <w:t>Republicii</w:t>
            </w:r>
            <w:proofErr w:type="spellEnd"/>
            <w:r w:rsidRPr="00693F08">
              <w:rPr>
                <w:i/>
                <w:color w:val="000000" w:themeColor="text1"/>
                <w:lang w:val="es-ES"/>
              </w:rPr>
              <w:t xml:space="preserve"> </w:t>
            </w:r>
            <w:proofErr w:type="spellStart"/>
            <w:r w:rsidRPr="00693F08">
              <w:rPr>
                <w:i/>
                <w:color w:val="000000" w:themeColor="text1"/>
                <w:lang w:val="es-ES"/>
              </w:rPr>
              <w:t>Moldova</w:t>
            </w:r>
            <w:proofErr w:type="spellEnd"/>
            <w:r w:rsidRPr="00693F08">
              <w:rPr>
                <w:color w:val="000000" w:themeColor="text1"/>
                <w:lang w:val="es-ES"/>
              </w:rPr>
              <w:t xml:space="preserve">, manual </w:t>
            </w:r>
            <w:proofErr w:type="spellStart"/>
            <w:r w:rsidRPr="00693F08">
              <w:rPr>
                <w:color w:val="000000" w:themeColor="text1"/>
                <w:lang w:val="es-ES"/>
              </w:rPr>
              <w:t>pentru</w:t>
            </w:r>
            <w:proofErr w:type="spellEnd"/>
            <w:r w:rsidRPr="00693F08">
              <w:rPr>
                <w:color w:val="000000" w:themeColor="text1"/>
                <w:lang w:val="es-ES"/>
              </w:rPr>
              <w:t xml:space="preserve"> </w:t>
            </w:r>
            <w:proofErr w:type="spellStart"/>
            <w:r w:rsidRPr="00693F08">
              <w:rPr>
                <w:color w:val="000000" w:themeColor="text1"/>
                <w:lang w:val="es-ES"/>
              </w:rPr>
              <w:t>clasa</w:t>
            </w:r>
            <w:proofErr w:type="spellEnd"/>
            <w:r w:rsidRPr="00693F08">
              <w:rPr>
                <w:color w:val="000000" w:themeColor="text1"/>
                <w:lang w:val="es-ES"/>
              </w:rPr>
              <w:t xml:space="preserve"> a IX-a</w:t>
            </w:r>
          </w:p>
        </w:tc>
        <w:tc>
          <w:tcPr>
            <w:tcW w:w="3601" w:type="dxa"/>
          </w:tcPr>
          <w:p w14:paraId="413901B8" w14:textId="05C09A5B" w:rsidR="00C163CD" w:rsidRPr="005F1B30" w:rsidRDefault="00C163CD" w:rsidP="00C163CD">
            <w:pPr>
              <w:spacing w:line="276" w:lineRule="auto"/>
              <w:rPr>
                <w:i/>
                <w:iCs/>
                <w:lang w:val="ro-MD"/>
              </w:rPr>
            </w:pPr>
            <w:r w:rsidRPr="00B80B85">
              <w:rPr>
                <w:color w:val="000000" w:themeColor="text1"/>
                <w:lang w:val="en-US"/>
              </w:rPr>
              <w:t xml:space="preserve">V. </w:t>
            </w:r>
            <w:proofErr w:type="spellStart"/>
            <w:r w:rsidRPr="00B80B85">
              <w:rPr>
                <w:color w:val="000000" w:themeColor="text1"/>
                <w:lang w:val="en-US"/>
              </w:rPr>
              <w:t>Sochircă</w:t>
            </w:r>
            <w:proofErr w:type="spellEnd"/>
            <w:r w:rsidRPr="00B80B85">
              <w:rPr>
                <w:color w:val="000000" w:themeColor="text1"/>
                <w:lang w:val="en-US"/>
              </w:rPr>
              <w:t xml:space="preserve">, M. </w:t>
            </w:r>
            <w:proofErr w:type="spellStart"/>
            <w:r w:rsidRPr="00B80B85">
              <w:rPr>
                <w:color w:val="000000" w:themeColor="text1"/>
                <w:lang w:val="en-US"/>
              </w:rPr>
              <w:t>Mâtcu</w:t>
            </w:r>
            <w:proofErr w:type="spellEnd"/>
          </w:p>
        </w:tc>
        <w:tc>
          <w:tcPr>
            <w:tcW w:w="1398" w:type="dxa"/>
          </w:tcPr>
          <w:p w14:paraId="4303C749" w14:textId="7B02232D" w:rsidR="00C163CD" w:rsidRPr="005F1B30" w:rsidRDefault="00C163CD" w:rsidP="00C163CD">
            <w:pPr>
              <w:spacing w:line="276" w:lineRule="auto"/>
              <w:rPr>
                <w:i/>
                <w:iCs/>
                <w:lang w:val="ro-MD"/>
              </w:rPr>
            </w:pPr>
            <w:r w:rsidRPr="00F14576">
              <w:rPr>
                <w:bCs/>
              </w:rPr>
              <w:t>A</w:t>
            </w:r>
            <w:r>
              <w:rPr>
                <w:bCs/>
              </w:rPr>
              <w:t>RC</w:t>
            </w:r>
          </w:p>
        </w:tc>
        <w:tc>
          <w:tcPr>
            <w:tcW w:w="1871" w:type="dxa"/>
          </w:tcPr>
          <w:p w14:paraId="03011463" w14:textId="242BFDCD" w:rsidR="00C163CD" w:rsidRPr="005F1B30" w:rsidRDefault="00C163CD" w:rsidP="00C163CD">
            <w:pPr>
              <w:spacing w:line="276" w:lineRule="auto"/>
              <w:rPr>
                <w:i/>
                <w:iCs/>
                <w:lang w:val="ro-MD"/>
              </w:rPr>
            </w:pPr>
            <w:r>
              <w:t>2016</w:t>
            </w:r>
          </w:p>
        </w:tc>
      </w:tr>
    </w:tbl>
    <w:p w14:paraId="1CF9E017" w14:textId="6A0AC00D" w:rsidR="001D1C42" w:rsidRDefault="001D1C42" w:rsidP="001D1C42">
      <w:pPr>
        <w:rPr>
          <w:lang w:val="ro-MD"/>
        </w:rPr>
      </w:pPr>
    </w:p>
    <w:p w14:paraId="4C4D8425" w14:textId="4B90D2E8" w:rsidR="008F2657" w:rsidRPr="000F73CF" w:rsidRDefault="00D31FBE" w:rsidP="008F2657">
      <w:pPr>
        <w:spacing w:line="276" w:lineRule="auto"/>
        <w:ind w:left="40"/>
        <w:rPr>
          <w:b/>
          <w:color w:val="000000" w:themeColor="text1"/>
          <w:lang w:val="ro-MD"/>
        </w:rPr>
      </w:pPr>
      <w:r w:rsidRPr="00D31FBE">
        <w:rPr>
          <w:b/>
          <w:i/>
          <w:color w:val="000000" w:themeColor="text1"/>
          <w:lang w:val="ro-MD"/>
        </w:rPr>
        <w:t>Notă</w:t>
      </w:r>
      <w:r>
        <w:rPr>
          <w:b/>
          <w:color w:val="000000" w:themeColor="text1"/>
          <w:lang w:val="ro-MD"/>
        </w:rPr>
        <w:t>:</w:t>
      </w:r>
      <w:r w:rsidR="008F2657" w:rsidRPr="000F73CF">
        <w:rPr>
          <w:b/>
          <w:color w:val="000000" w:themeColor="text1"/>
          <w:lang w:val="ro-MD"/>
        </w:rPr>
        <w:t xml:space="preserve"> Cadrele didactice vor personaliza proiectele didactice de lungă durată, în funcție de specificul colectivului de elevi și </w:t>
      </w:r>
      <w:r w:rsidR="00693F08">
        <w:rPr>
          <w:b/>
          <w:color w:val="000000" w:themeColor="text1"/>
          <w:lang w:val="ro-MD"/>
        </w:rPr>
        <w:t xml:space="preserve">cel al </w:t>
      </w:r>
      <w:r w:rsidR="008F2657" w:rsidRPr="000F73CF">
        <w:rPr>
          <w:b/>
          <w:color w:val="000000" w:themeColor="text1"/>
          <w:lang w:val="ro-MD"/>
        </w:rPr>
        <w:t>resurselor educaționale disponibile, în conformitate cu prevederile curriculumului la disciplină (ediția 2019).</w:t>
      </w:r>
    </w:p>
    <w:p w14:paraId="565314B0" w14:textId="77777777" w:rsidR="008F2657" w:rsidRPr="005F1B30" w:rsidRDefault="008F2657" w:rsidP="001D1C42">
      <w:pPr>
        <w:rPr>
          <w:lang w:val="ro-MD"/>
        </w:rPr>
      </w:pPr>
    </w:p>
    <w:p w14:paraId="36F3D322" w14:textId="77777777" w:rsidR="008F2657" w:rsidRDefault="008F2657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309CF463" w14:textId="77777777" w:rsidR="008F2657" w:rsidRDefault="008F2657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2554F160" w14:textId="77777777" w:rsidR="008F2657" w:rsidRDefault="008F2657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508B2612" w14:textId="77777777" w:rsidR="008F2657" w:rsidRDefault="008F2657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10CC8D6E" w14:textId="77777777" w:rsidR="008F2657" w:rsidRDefault="008F2657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33CC86AF" w14:textId="77777777" w:rsidR="008F2657" w:rsidRDefault="008F2657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</w:p>
    <w:p w14:paraId="24588385" w14:textId="77777777" w:rsidR="00BB015A" w:rsidRDefault="00BB015A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  <w:sectPr w:rsidR="00BB015A" w:rsidSect="0033378F">
          <w:pgSz w:w="16839" w:h="11907" w:orient="landscape" w:code="9"/>
          <w:pgMar w:top="1440" w:right="1440" w:bottom="1440" w:left="1440" w:header="708" w:footer="708" w:gutter="0"/>
          <w:cols w:space="708"/>
          <w:docGrid w:linePitch="360"/>
        </w:sectPr>
      </w:pPr>
    </w:p>
    <w:p w14:paraId="18A3CFA0" w14:textId="30A73A51" w:rsidR="00576263" w:rsidRPr="005F1B30" w:rsidRDefault="00C559CC" w:rsidP="00C559CC">
      <w:pPr>
        <w:pStyle w:val="ListParagraph"/>
        <w:spacing w:after="0" w:line="240" w:lineRule="auto"/>
        <w:ind w:left="1200"/>
        <w:jc w:val="center"/>
        <w:rPr>
          <w:rFonts w:ascii="Times New Roman" w:hAnsi="Times New Roman"/>
          <w:b/>
          <w:bCs/>
          <w:sz w:val="24"/>
          <w:szCs w:val="24"/>
          <w:lang w:val="ro-MD"/>
        </w:rPr>
      </w:pPr>
      <w:r w:rsidRPr="005F1B30">
        <w:rPr>
          <w:rFonts w:ascii="Times New Roman" w:hAnsi="Times New Roman"/>
          <w:b/>
          <w:bCs/>
          <w:sz w:val="24"/>
          <w:szCs w:val="24"/>
          <w:lang w:val="ro-MD"/>
        </w:rPr>
        <w:lastRenderedPageBreak/>
        <w:t>COMPETENȚELE SPECIFICE /UNITĂȚI DE COMPETENȚĂ / FINALITĂȚI</w:t>
      </w:r>
    </w:p>
    <w:tbl>
      <w:tblPr>
        <w:tblStyle w:val="TableGrid"/>
        <w:tblW w:w="14600" w:type="dxa"/>
        <w:tblInd w:w="137" w:type="dxa"/>
        <w:tblLook w:val="04A0" w:firstRow="1" w:lastRow="0" w:firstColumn="1" w:lastColumn="0" w:noHBand="0" w:noVBand="1"/>
      </w:tblPr>
      <w:tblGrid>
        <w:gridCol w:w="3324"/>
        <w:gridCol w:w="5344"/>
        <w:gridCol w:w="5932"/>
      </w:tblGrid>
      <w:tr w:rsidR="00576263" w:rsidRPr="005F1B30" w14:paraId="32E05A9C" w14:textId="77777777" w:rsidTr="00BB015A">
        <w:tc>
          <w:tcPr>
            <w:tcW w:w="3324" w:type="dxa"/>
            <w:shd w:val="clear" w:color="auto" w:fill="E7E6E6" w:themeFill="background2"/>
          </w:tcPr>
          <w:p w14:paraId="70D3A874" w14:textId="746E844B" w:rsidR="00576263" w:rsidRPr="005F1B30" w:rsidRDefault="00576263" w:rsidP="00C559C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Competențe specifice</w:t>
            </w:r>
          </w:p>
        </w:tc>
        <w:tc>
          <w:tcPr>
            <w:tcW w:w="5344" w:type="dxa"/>
            <w:shd w:val="clear" w:color="auto" w:fill="E7E6E6" w:themeFill="background2"/>
          </w:tcPr>
          <w:p w14:paraId="02F25285" w14:textId="224A3230" w:rsidR="00576263" w:rsidRPr="005F1B30" w:rsidRDefault="00576263" w:rsidP="00C559C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Unități de competență</w:t>
            </w:r>
          </w:p>
        </w:tc>
        <w:tc>
          <w:tcPr>
            <w:tcW w:w="5932" w:type="dxa"/>
            <w:shd w:val="clear" w:color="auto" w:fill="E7E6E6" w:themeFill="background2"/>
          </w:tcPr>
          <w:p w14:paraId="018D474E" w14:textId="13742120" w:rsidR="00576263" w:rsidRPr="005F1B30" w:rsidRDefault="00576263" w:rsidP="00C559C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  <w:t>Finalități</w:t>
            </w:r>
          </w:p>
          <w:p w14:paraId="25546CD8" w14:textId="7967D22C" w:rsidR="00576263" w:rsidRPr="00BB015A" w:rsidRDefault="00576263" w:rsidP="00BB015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color w:val="000000"/>
                <w:lang w:val="ro-MD"/>
              </w:rPr>
            </w:pPr>
            <w:r w:rsidRPr="005F1B30"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  <w:t>La sfâr</w:t>
            </w:r>
            <w:r w:rsidRPr="005F1B30">
              <w:rPr>
                <w:rStyle w:val="A9"/>
                <w:rFonts w:ascii="Times New Roman" w:hAnsi="Times New Roman"/>
                <w:sz w:val="22"/>
                <w:szCs w:val="22"/>
                <w:lang w:val="ro-MD"/>
              </w:rPr>
              <w:t>ș</w:t>
            </w:r>
            <w:r w:rsidRPr="005F1B30"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  <w:t xml:space="preserve">itul clasei a </w:t>
            </w:r>
            <w:r w:rsidR="006D30EC" w:rsidRPr="005F1B30">
              <w:rPr>
                <w:rStyle w:val="A9"/>
                <w:rFonts w:ascii="Times New Roman" w:hAnsi="Times New Roman"/>
                <w:sz w:val="22"/>
                <w:szCs w:val="22"/>
                <w:lang w:val="ro-MD"/>
              </w:rPr>
              <w:t>I</w:t>
            </w:r>
            <w:r w:rsidR="00C163CD">
              <w:rPr>
                <w:rStyle w:val="A9"/>
                <w:rFonts w:ascii="Times New Roman" w:hAnsi="Times New Roman"/>
                <w:sz w:val="22"/>
                <w:szCs w:val="22"/>
                <w:lang w:val="ro-MD"/>
              </w:rPr>
              <w:t>X</w:t>
            </w:r>
            <w:r w:rsidRPr="005F1B30">
              <w:rPr>
                <w:rStyle w:val="A9"/>
                <w:rFonts w:ascii="Times New Roman" w:hAnsi="Times New Roman"/>
                <w:i/>
                <w:iCs/>
                <w:sz w:val="22"/>
                <w:szCs w:val="22"/>
                <w:lang w:val="ro-MD"/>
              </w:rPr>
              <w:t>-a, elevul poate:</w:t>
            </w:r>
          </w:p>
        </w:tc>
      </w:tr>
      <w:tr w:rsidR="00C163CD" w:rsidRPr="005F1B30" w14:paraId="24C2AAE1" w14:textId="77777777" w:rsidTr="00BB015A">
        <w:tc>
          <w:tcPr>
            <w:tcW w:w="3324" w:type="dxa"/>
            <w:vMerge w:val="restart"/>
          </w:tcPr>
          <w:p w14:paraId="6400EFBB" w14:textId="3A6A46D3" w:rsidR="00C163CD" w:rsidRPr="005F1B30" w:rsidRDefault="00C163CD" w:rsidP="00C163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1. Interpretarea realității geografice prin </w:t>
            </w:r>
            <w:r w:rsidR="00D31FBE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mijloace şi limbaje specifice, manifestând </w:t>
            </w:r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>interes pentru dezvoltarea sustenabilă a mediului</w:t>
            </w:r>
          </w:p>
        </w:tc>
        <w:tc>
          <w:tcPr>
            <w:tcW w:w="5344" w:type="dxa"/>
          </w:tcPr>
          <w:p w14:paraId="12F9C9B4" w14:textId="11D9D851" w:rsidR="00C163CD" w:rsidRPr="00C163CD" w:rsidRDefault="00C163CD" w:rsidP="00C163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C163C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ro-MD"/>
              </w:rPr>
              <w:t xml:space="preserve">1.1. </w:t>
            </w:r>
            <w:r w:rsidRPr="00C163C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Utilizarea</w:t>
            </w:r>
            <w:r w:rsidRPr="00C163CD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terminologiei geografice pentru caracterizarea </w:t>
            </w:r>
            <w:proofErr w:type="spellStart"/>
            <w:r w:rsidRPr="00C163CD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realităţii</w:t>
            </w:r>
            <w:proofErr w:type="spellEnd"/>
            <w:r w:rsidRPr="00C163CD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geografice </w:t>
            </w:r>
            <w:r w:rsidRPr="00C163C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>social-economice</w:t>
            </w:r>
            <w:r w:rsidR="00D31FB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>.</w:t>
            </w:r>
          </w:p>
        </w:tc>
        <w:tc>
          <w:tcPr>
            <w:tcW w:w="5932" w:type="dxa"/>
            <w:vMerge w:val="restart"/>
          </w:tcPr>
          <w:p w14:paraId="5A941E89" w14:textId="77777777" w:rsidR="00C163CD" w:rsidRPr="00C163CD" w:rsidRDefault="00C163CD" w:rsidP="00C163CD">
            <w:pPr>
              <w:pStyle w:val="Pa16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C163CD">
              <w:rPr>
                <w:rFonts w:ascii="Times New Roman" w:hAnsi="Times New Roman" w:cs="Times New Roman"/>
                <w:color w:val="000000"/>
                <w:lang w:val="ro-MD"/>
              </w:rPr>
              <w:t xml:space="preserve">- descrie realitatea </w:t>
            </w:r>
            <w:r w:rsidRPr="00C163CD">
              <w:rPr>
                <w:rFonts w:ascii="Times New Roman" w:hAnsi="Times New Roman" w:cs="Times New Roman"/>
                <w:iCs/>
                <w:color w:val="000000"/>
                <w:lang w:val="ro-MD"/>
              </w:rPr>
              <w:t>social-economică a țării, u</w:t>
            </w:r>
            <w:r w:rsidRPr="00C163CD">
              <w:rPr>
                <w:rFonts w:ascii="Times New Roman" w:hAnsi="Times New Roman" w:cs="Times New Roman"/>
                <w:color w:val="000000"/>
                <w:lang w:val="ro-MD"/>
              </w:rPr>
              <w:t>tilizând terminologia geografică;</w:t>
            </w:r>
          </w:p>
          <w:p w14:paraId="7F6444C2" w14:textId="00C00C0D" w:rsidR="00C163CD" w:rsidRPr="00C163CD" w:rsidRDefault="00C163CD" w:rsidP="00C163CD">
            <w:pPr>
              <w:pStyle w:val="Default"/>
              <w:jc w:val="both"/>
              <w:rPr>
                <w:lang w:val="ro-MD" w:eastAsia="ru-RU"/>
              </w:rPr>
            </w:pPr>
            <w:r w:rsidRPr="00C163CD">
              <w:rPr>
                <w:lang w:val="ro-MD"/>
              </w:rPr>
              <w:t xml:space="preserve">- interpreta </w:t>
            </w:r>
            <w:r w:rsidR="00D31FBE">
              <w:rPr>
                <w:lang w:val="ro-MD"/>
              </w:rPr>
              <w:t xml:space="preserve">materiale </w:t>
            </w:r>
            <w:r w:rsidRPr="00C163CD">
              <w:rPr>
                <w:lang w:val="ro-MD"/>
              </w:rPr>
              <w:t xml:space="preserve">auxiliare/date statistice, grafice şi cartografice tematice (tabele, diagrame, grafice, scheme, hărți) pentru caracterizarea </w:t>
            </w:r>
            <w:proofErr w:type="spellStart"/>
            <w:r w:rsidRPr="00C163CD">
              <w:rPr>
                <w:lang w:val="ro-MD"/>
              </w:rPr>
              <w:t>economico</w:t>
            </w:r>
            <w:proofErr w:type="spellEnd"/>
            <w:r w:rsidRPr="00C163CD">
              <w:rPr>
                <w:lang w:val="ro-MD"/>
              </w:rPr>
              <w:t>-geografică a țării;</w:t>
            </w:r>
          </w:p>
          <w:p w14:paraId="44AEC242" w14:textId="044EC6B5" w:rsidR="00C163CD" w:rsidRPr="00C163CD" w:rsidRDefault="00C163CD" w:rsidP="00C163CD">
            <w:pPr>
              <w:pStyle w:val="Default"/>
              <w:jc w:val="both"/>
              <w:rPr>
                <w:lang w:val="ro-MD" w:eastAsia="ru-RU"/>
              </w:rPr>
            </w:pPr>
            <w:r w:rsidRPr="00C163CD">
              <w:rPr>
                <w:lang w:val="ro-MD"/>
              </w:rPr>
              <w:t>- determina relațiile cauzale dintre elemente</w:t>
            </w:r>
            <w:r w:rsidR="00D31FBE">
              <w:rPr>
                <w:lang w:val="ro-MD"/>
              </w:rPr>
              <w:t xml:space="preserve">le, procesele şi fenomenele naturale </w:t>
            </w:r>
            <w:r w:rsidRPr="00C163CD">
              <w:rPr>
                <w:lang w:val="ro-MD"/>
              </w:rPr>
              <w:t>și social-economice, în baza analizei unor surse de informații;</w:t>
            </w:r>
          </w:p>
          <w:p w14:paraId="7F5F3A82" w14:textId="77777777" w:rsidR="00C163CD" w:rsidRPr="00C163CD" w:rsidRDefault="00C163CD" w:rsidP="00C163CD">
            <w:pPr>
              <w:pStyle w:val="Default"/>
              <w:jc w:val="both"/>
              <w:rPr>
                <w:lang w:val="ro-MD" w:eastAsia="ru-RU"/>
              </w:rPr>
            </w:pPr>
            <w:r w:rsidRPr="00C163CD">
              <w:rPr>
                <w:lang w:val="ro-MD"/>
              </w:rPr>
              <w:t>- proiecta soluții la unele situații-problemă ale mediului la nivel local și național, utilizând informații geografice și de la alte discipline școlare;</w:t>
            </w:r>
          </w:p>
          <w:p w14:paraId="035499F2" w14:textId="2D6EBF10" w:rsidR="00C163CD" w:rsidRDefault="00C163CD" w:rsidP="00C163CD">
            <w:pPr>
              <w:pStyle w:val="Default"/>
              <w:jc w:val="both"/>
              <w:rPr>
                <w:lang w:val="ro-MD"/>
              </w:rPr>
            </w:pPr>
            <w:r w:rsidRPr="00C163CD">
              <w:rPr>
                <w:lang w:val="ro-MD"/>
              </w:rPr>
              <w:t>- e</w:t>
            </w:r>
            <w:r w:rsidR="00D31FBE">
              <w:rPr>
                <w:lang w:val="ro-MD"/>
              </w:rPr>
              <w:t xml:space="preserve">labora proiecte cu un caracter </w:t>
            </w:r>
            <w:r w:rsidRPr="00C163CD">
              <w:rPr>
                <w:lang w:val="ro-MD"/>
              </w:rPr>
              <w:t>antreprenorial și social, cu referire la valorificarea și protecția patrimoniului cultural național,</w:t>
            </w:r>
            <w:r w:rsidR="00D31FBE">
              <w:rPr>
                <w:lang w:val="ro-MD"/>
              </w:rPr>
              <w:t xml:space="preserve"> </w:t>
            </w:r>
          </w:p>
          <w:p w14:paraId="0CA498C4" w14:textId="77777777" w:rsidR="00D31FBE" w:rsidRPr="00C163CD" w:rsidRDefault="00D31FBE" w:rsidP="00C163CD">
            <w:pPr>
              <w:pStyle w:val="Default"/>
              <w:jc w:val="both"/>
              <w:rPr>
                <w:lang w:val="ro-MD" w:eastAsia="ru-RU"/>
              </w:rPr>
            </w:pPr>
          </w:p>
          <w:p w14:paraId="5FA2912F" w14:textId="77777777" w:rsidR="00C163CD" w:rsidRPr="00C163CD" w:rsidRDefault="00C163CD" w:rsidP="00C163CD">
            <w:pPr>
              <w:pStyle w:val="Pa16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C163CD">
              <w:rPr>
                <w:rStyle w:val="A9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MD"/>
              </w:rPr>
              <w:t xml:space="preserve">manifestând ca atitudini </w:t>
            </w:r>
            <w:r w:rsidRPr="00C163CD">
              <w:rPr>
                <w:rStyle w:val="A9"/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ș</w:t>
            </w:r>
            <w:r w:rsidRPr="00C163CD">
              <w:rPr>
                <w:rStyle w:val="A9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MD"/>
              </w:rPr>
              <w:t xml:space="preserve">i valori specifice predominante: </w:t>
            </w:r>
          </w:p>
          <w:p w14:paraId="7AA8A1B9" w14:textId="77777777" w:rsidR="00C163CD" w:rsidRPr="00C163CD" w:rsidRDefault="00C163CD" w:rsidP="00C163CD">
            <w:pPr>
              <w:pStyle w:val="Pa16"/>
              <w:spacing w:line="276" w:lineRule="auto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C163CD">
              <w:rPr>
                <w:rStyle w:val="A9"/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- responsabilitate și atitudine pragmatică, cu referire la  </w:t>
            </w:r>
            <w:r w:rsidRPr="00C163CD">
              <w:rPr>
                <w:rFonts w:ascii="Times New Roman" w:hAnsi="Times New Roman" w:cs="Times New Roman"/>
                <w:color w:val="000000"/>
                <w:lang w:val="ro-MD"/>
              </w:rPr>
              <w:t>realitatea geografică a țării</w:t>
            </w:r>
            <w:r w:rsidRPr="00C163CD">
              <w:rPr>
                <w:rStyle w:val="A9"/>
                <w:rFonts w:ascii="Times New Roman" w:hAnsi="Times New Roman" w:cs="Times New Roman"/>
                <w:sz w:val="24"/>
                <w:szCs w:val="24"/>
                <w:lang w:val="ro-MD"/>
              </w:rPr>
              <w:t>;</w:t>
            </w:r>
          </w:p>
          <w:p w14:paraId="32512B65" w14:textId="77777777" w:rsidR="00C163CD" w:rsidRPr="00C163CD" w:rsidRDefault="00C163CD" w:rsidP="00C163CD">
            <w:pPr>
              <w:pStyle w:val="Pa16"/>
              <w:spacing w:line="276" w:lineRule="auto"/>
              <w:jc w:val="both"/>
              <w:rPr>
                <w:rStyle w:val="A9"/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C163CD">
              <w:rPr>
                <w:rStyle w:val="A9"/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- respect și toleranță față de natură, diversitatea culturală și valorile general umane;   </w:t>
            </w:r>
          </w:p>
          <w:p w14:paraId="6EFA9ED3" w14:textId="77777777" w:rsidR="00C163CD" w:rsidRPr="00C163CD" w:rsidRDefault="00C163CD" w:rsidP="00C163CD">
            <w:pPr>
              <w:pStyle w:val="Pa16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C163CD">
              <w:rPr>
                <w:rStyle w:val="A9"/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- interes pentru valorificarea și protecția </w:t>
            </w:r>
            <w:r w:rsidRPr="00C163CD">
              <w:rPr>
                <w:rFonts w:ascii="Times New Roman" w:hAnsi="Times New Roman" w:cs="Times New Roman"/>
                <w:color w:val="000000"/>
                <w:lang w:val="ro-MD"/>
              </w:rPr>
              <w:t>patrimoniului natural și cultural național, din perspectiva dezvoltării sustenabile;</w:t>
            </w:r>
          </w:p>
          <w:p w14:paraId="1FABFC64" w14:textId="77777777" w:rsidR="00C163CD" w:rsidRPr="00C163CD" w:rsidRDefault="00C163CD" w:rsidP="00C163CD">
            <w:pPr>
              <w:pStyle w:val="Pa16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C163CD">
              <w:rPr>
                <w:rFonts w:ascii="Times New Roman" w:hAnsi="Times New Roman" w:cs="Times New Roman"/>
                <w:color w:val="000000"/>
                <w:lang w:val="ro-MD"/>
              </w:rPr>
              <w:t>- curiozitate și creativitate în integrarea achizițiilor geografice cu cele din alte discipline școlare;</w:t>
            </w:r>
          </w:p>
          <w:p w14:paraId="13BBC008" w14:textId="19D0E50B" w:rsidR="00C163CD" w:rsidRPr="00C163CD" w:rsidRDefault="00C163CD" w:rsidP="00C163CD">
            <w:pPr>
              <w:pStyle w:val="Pa16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lang w:val="ro-MD"/>
              </w:rPr>
            </w:pPr>
            <w:r w:rsidRPr="00C163CD">
              <w:rPr>
                <w:rFonts w:ascii="Times New Roman" w:hAnsi="Times New Roman" w:cs="Times New Roman"/>
                <w:color w:val="000000"/>
                <w:lang w:val="ro-MD"/>
              </w:rPr>
              <w:t>- implicare în activități de voluntariat privind solu</w:t>
            </w:r>
            <w:r w:rsidRPr="00C163CD">
              <w:rPr>
                <w:rFonts w:ascii="Times New Roman" w:hAnsi="Times New Roman" w:cs="Times New Roman"/>
                <w:iCs/>
                <w:color w:val="000000"/>
                <w:lang w:val="ro-MD"/>
              </w:rPr>
              <w:t xml:space="preserve">ționarea </w:t>
            </w:r>
            <w:r w:rsidRPr="00C163CD">
              <w:rPr>
                <w:rFonts w:ascii="Times New Roman" w:hAnsi="Times New Roman" w:cs="Times New Roman"/>
                <w:color w:val="000000"/>
                <w:lang w:val="ro-MD"/>
              </w:rPr>
              <w:t>situațiilor-problemă și protecția mediului la nivel local și național</w:t>
            </w:r>
            <w:r w:rsidRPr="00C163CD">
              <w:rPr>
                <w:rStyle w:val="A9"/>
                <w:rFonts w:ascii="Times New Roman" w:hAnsi="Times New Roman" w:cs="Times New Roman"/>
                <w:sz w:val="24"/>
                <w:szCs w:val="24"/>
                <w:lang w:val="ro-MD"/>
              </w:rPr>
              <w:t>.</w:t>
            </w:r>
          </w:p>
        </w:tc>
      </w:tr>
      <w:tr w:rsidR="00C163CD" w:rsidRPr="005F1B30" w14:paraId="2F220CD9" w14:textId="77777777" w:rsidTr="00BB015A">
        <w:tc>
          <w:tcPr>
            <w:tcW w:w="3324" w:type="dxa"/>
            <w:vMerge/>
          </w:tcPr>
          <w:p w14:paraId="5B224783" w14:textId="77777777" w:rsidR="00C163CD" w:rsidRPr="005F1B30" w:rsidRDefault="00C163CD" w:rsidP="00C163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344" w:type="dxa"/>
            <w:shd w:val="clear" w:color="auto" w:fill="auto"/>
          </w:tcPr>
          <w:p w14:paraId="4D1E5B42" w14:textId="6D4C5CB0" w:rsidR="00C163CD" w:rsidRPr="00C163CD" w:rsidRDefault="00C163CD" w:rsidP="00C163CD">
            <w:pPr>
              <w:rPr>
                <w:color w:val="000000" w:themeColor="text1"/>
                <w:lang w:val="ro-MD"/>
              </w:rPr>
            </w:pPr>
            <w:r w:rsidRPr="00C163CD">
              <w:rPr>
                <w:b/>
                <w:bCs/>
                <w:iCs/>
                <w:color w:val="000000" w:themeColor="text1"/>
                <w:lang w:val="ro-MD"/>
              </w:rPr>
              <w:t>1.2. Sistematizarea</w:t>
            </w:r>
            <w:r w:rsidRPr="00C163CD">
              <w:rPr>
                <w:iCs/>
                <w:color w:val="000000" w:themeColor="text1"/>
                <w:lang w:val="ro-MD"/>
              </w:rPr>
              <w:t xml:space="preserve"> </w:t>
            </w:r>
            <w:r w:rsidRPr="00C163CD">
              <w:rPr>
                <w:color w:val="000000" w:themeColor="text1"/>
                <w:lang w:val="ro-MD"/>
              </w:rPr>
              <w:t xml:space="preserve">unor elemente, procese şi fenomene </w:t>
            </w:r>
            <w:r w:rsidRPr="00C163CD">
              <w:rPr>
                <w:iCs/>
                <w:color w:val="000000" w:themeColor="text1"/>
                <w:lang w:val="ro-MD"/>
              </w:rPr>
              <w:t>social-economice</w:t>
            </w:r>
            <w:r w:rsidRPr="00C163CD">
              <w:rPr>
                <w:color w:val="000000" w:themeColor="text1"/>
                <w:lang w:val="ro-MD"/>
              </w:rPr>
              <w:t xml:space="preserve"> după anumite criterii</w:t>
            </w:r>
            <w:r w:rsidR="00D31FBE">
              <w:rPr>
                <w:color w:val="000000" w:themeColor="text1"/>
                <w:lang w:val="ro-MD"/>
              </w:rPr>
              <w:t>.</w:t>
            </w:r>
            <w:r w:rsidRPr="00C163CD">
              <w:rPr>
                <w:color w:val="000000" w:themeColor="text1"/>
                <w:lang w:val="ro-MD"/>
              </w:rPr>
              <w:t xml:space="preserve"> </w:t>
            </w:r>
          </w:p>
        </w:tc>
        <w:tc>
          <w:tcPr>
            <w:tcW w:w="5932" w:type="dxa"/>
            <w:vMerge/>
          </w:tcPr>
          <w:p w14:paraId="209FD7AF" w14:textId="77777777" w:rsidR="00C163CD" w:rsidRPr="00C163CD" w:rsidRDefault="00C163CD" w:rsidP="00C163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C163CD" w:rsidRPr="005F1B30" w14:paraId="34AFF3EE" w14:textId="77777777" w:rsidTr="00BB015A">
        <w:tc>
          <w:tcPr>
            <w:tcW w:w="3324" w:type="dxa"/>
            <w:vMerge/>
          </w:tcPr>
          <w:p w14:paraId="4853A41E" w14:textId="77777777" w:rsidR="00C163CD" w:rsidRPr="005F1B30" w:rsidRDefault="00C163CD" w:rsidP="00C163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344" w:type="dxa"/>
            <w:shd w:val="clear" w:color="auto" w:fill="auto"/>
          </w:tcPr>
          <w:p w14:paraId="4BCBF115" w14:textId="5193A329" w:rsidR="00C163CD" w:rsidRPr="00C163CD" w:rsidRDefault="00C163CD" w:rsidP="00C163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C163C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ro-MD"/>
              </w:rPr>
              <w:t>1.3. Aprecierea</w:t>
            </w:r>
            <w:r w:rsidRPr="00C163C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C163CD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realităţii</w:t>
            </w:r>
            <w:proofErr w:type="spellEnd"/>
            <w:r w:rsidRPr="00C163CD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geografice </w:t>
            </w:r>
            <w:r w:rsidRPr="00C163C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 xml:space="preserve">social-economice </w:t>
            </w:r>
            <w:r w:rsidRPr="00C163CD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prin mijloace şi limbaje specifice</w:t>
            </w:r>
            <w:r w:rsidR="00D31FBE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.</w:t>
            </w:r>
          </w:p>
        </w:tc>
        <w:tc>
          <w:tcPr>
            <w:tcW w:w="5932" w:type="dxa"/>
            <w:vMerge/>
          </w:tcPr>
          <w:p w14:paraId="69EC98D4" w14:textId="77777777" w:rsidR="00C163CD" w:rsidRPr="00C163CD" w:rsidRDefault="00C163CD" w:rsidP="00C163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C163CD" w:rsidRPr="005F1B30" w14:paraId="3FFB3FA9" w14:textId="77777777" w:rsidTr="00BB015A">
        <w:tc>
          <w:tcPr>
            <w:tcW w:w="3324" w:type="dxa"/>
            <w:vMerge w:val="restart"/>
          </w:tcPr>
          <w:p w14:paraId="5D2DAF0D" w14:textId="1A2BE811" w:rsidR="00C163CD" w:rsidRPr="005F1B30" w:rsidRDefault="00C163CD" w:rsidP="00C163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2. Raportarea </w:t>
            </w:r>
            <w:proofErr w:type="spellStart"/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>realităţii</w:t>
            </w:r>
            <w:proofErr w:type="spellEnd"/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 geografice la suporturi statistice, grafice și cartografice, dovedind spirit  analitic și practic</w:t>
            </w:r>
            <w:r w:rsidR="00D31FBE">
              <w:rPr>
                <w:rFonts w:ascii="Times New Roman" w:hAnsi="Times New Roman"/>
                <w:b/>
                <w:color w:val="000000" w:themeColor="text1"/>
                <w:lang w:val="ro-MD"/>
              </w:rPr>
              <w:t>.</w:t>
            </w:r>
          </w:p>
        </w:tc>
        <w:tc>
          <w:tcPr>
            <w:tcW w:w="5344" w:type="dxa"/>
            <w:shd w:val="clear" w:color="auto" w:fill="auto"/>
          </w:tcPr>
          <w:p w14:paraId="3CA16B67" w14:textId="6F0D5C0C" w:rsidR="00C163CD" w:rsidRPr="00C163CD" w:rsidRDefault="00C163CD" w:rsidP="00C163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C163C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2.1. Reprezentarea</w:t>
            </w:r>
            <w:r w:rsidRPr="00C163CD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grafică și cartografică a unor elemente </w:t>
            </w:r>
            <w:r w:rsidRPr="00C163C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>social-economice</w:t>
            </w:r>
            <w:r w:rsidR="00D31FB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>,</w:t>
            </w:r>
            <w:r w:rsidRPr="00C163C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r w:rsidRPr="00C163CD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utilizând date statistice</w:t>
            </w:r>
            <w:r w:rsidR="00D31FBE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.</w:t>
            </w:r>
            <w:r w:rsidRPr="00C163CD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</w:t>
            </w:r>
          </w:p>
        </w:tc>
        <w:tc>
          <w:tcPr>
            <w:tcW w:w="5932" w:type="dxa"/>
            <w:vMerge/>
          </w:tcPr>
          <w:p w14:paraId="17A2148E" w14:textId="77777777" w:rsidR="00C163CD" w:rsidRPr="00C163CD" w:rsidRDefault="00C163CD" w:rsidP="00C163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C163CD" w:rsidRPr="005F1B30" w14:paraId="49415E99" w14:textId="77777777" w:rsidTr="00BB015A">
        <w:tc>
          <w:tcPr>
            <w:tcW w:w="3324" w:type="dxa"/>
            <w:vMerge/>
          </w:tcPr>
          <w:p w14:paraId="36663042" w14:textId="77777777" w:rsidR="00C163CD" w:rsidRPr="005F1B30" w:rsidRDefault="00C163CD" w:rsidP="00C163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344" w:type="dxa"/>
            <w:shd w:val="clear" w:color="auto" w:fill="auto"/>
          </w:tcPr>
          <w:p w14:paraId="095630D1" w14:textId="6E9137F6" w:rsidR="00C163CD" w:rsidRPr="00C163CD" w:rsidRDefault="00C163CD" w:rsidP="00C163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C163C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2.2. Relaționarea</w:t>
            </w:r>
            <w:r w:rsidRPr="00C163CD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elementelor social-economice pe baza suporturilor statistice, grafice şi cartografice</w:t>
            </w:r>
            <w:r w:rsidR="00D31FBE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.</w:t>
            </w:r>
          </w:p>
        </w:tc>
        <w:tc>
          <w:tcPr>
            <w:tcW w:w="5932" w:type="dxa"/>
            <w:vMerge/>
          </w:tcPr>
          <w:p w14:paraId="4A9B776D" w14:textId="77777777" w:rsidR="00C163CD" w:rsidRPr="00C163CD" w:rsidRDefault="00C163CD" w:rsidP="00C163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C163CD" w:rsidRPr="005F1B30" w14:paraId="544DE35E" w14:textId="77777777" w:rsidTr="00BB015A">
        <w:tc>
          <w:tcPr>
            <w:tcW w:w="3324" w:type="dxa"/>
            <w:vMerge/>
          </w:tcPr>
          <w:p w14:paraId="446692CD" w14:textId="77777777" w:rsidR="00C163CD" w:rsidRPr="005F1B30" w:rsidRDefault="00C163CD" w:rsidP="00C163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344" w:type="dxa"/>
          </w:tcPr>
          <w:p w14:paraId="2E1A8ED3" w14:textId="541CBF18" w:rsidR="00C163CD" w:rsidRPr="00C163CD" w:rsidRDefault="00C163CD" w:rsidP="00C163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C163C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2.3. Formularea</w:t>
            </w:r>
            <w:r w:rsidRPr="00C163CD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unor convingeri despre realitatea geografică </w:t>
            </w:r>
            <w:r w:rsidRPr="00C163C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 xml:space="preserve">social-economică, </w:t>
            </w:r>
            <w:r w:rsidRPr="00C163CD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pe baza suporturilor statistice, grafice şi cartografice</w:t>
            </w:r>
            <w:r w:rsidR="00D31FBE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.</w:t>
            </w:r>
          </w:p>
        </w:tc>
        <w:tc>
          <w:tcPr>
            <w:tcW w:w="5932" w:type="dxa"/>
            <w:vMerge/>
          </w:tcPr>
          <w:p w14:paraId="4BE61203" w14:textId="77777777" w:rsidR="00C163CD" w:rsidRPr="00C163CD" w:rsidRDefault="00C163CD" w:rsidP="00C163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C163CD" w:rsidRPr="005F1B30" w14:paraId="63614E5C" w14:textId="77777777" w:rsidTr="00BB015A">
        <w:tc>
          <w:tcPr>
            <w:tcW w:w="3324" w:type="dxa"/>
            <w:vMerge w:val="restart"/>
          </w:tcPr>
          <w:p w14:paraId="24F5CFEA" w14:textId="287C162C" w:rsidR="00C163CD" w:rsidRPr="00BB015A" w:rsidRDefault="00C163CD" w:rsidP="00C163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lang w:val="ro-MD"/>
              </w:rPr>
            </w:pPr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3. Explorarea unor </w:t>
            </w:r>
            <w:r w:rsidR="00D31FBE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situații-problemă ale mediului </w:t>
            </w:r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>local, regional și global, demonstrând responsabilitate și respect față de natură și societatea umană</w:t>
            </w:r>
            <w:r w:rsidR="00D31FBE">
              <w:rPr>
                <w:rFonts w:ascii="Times New Roman" w:hAnsi="Times New Roman"/>
                <w:b/>
                <w:color w:val="000000" w:themeColor="text1"/>
                <w:lang w:val="ro-MD"/>
              </w:rPr>
              <w:t>.</w:t>
            </w:r>
          </w:p>
        </w:tc>
        <w:tc>
          <w:tcPr>
            <w:tcW w:w="5344" w:type="dxa"/>
          </w:tcPr>
          <w:p w14:paraId="053618FB" w14:textId="6DDBD6C1" w:rsidR="00C163CD" w:rsidRPr="00C163CD" w:rsidRDefault="00C163CD" w:rsidP="00C163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C163C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3.1. Analizarea</w:t>
            </w:r>
            <w:r w:rsidRPr="00C163CD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relațiilor cauzale ale unor situații-problemă social-economice la nivel local şi național</w:t>
            </w:r>
            <w:r w:rsidR="00D31FBE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.</w:t>
            </w:r>
          </w:p>
        </w:tc>
        <w:tc>
          <w:tcPr>
            <w:tcW w:w="5932" w:type="dxa"/>
            <w:vMerge/>
          </w:tcPr>
          <w:p w14:paraId="076907EA" w14:textId="77777777" w:rsidR="00C163CD" w:rsidRPr="00C163CD" w:rsidRDefault="00C163CD" w:rsidP="00C163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C163CD" w:rsidRPr="005F1B30" w14:paraId="7083F89F" w14:textId="77777777" w:rsidTr="00BB015A">
        <w:tc>
          <w:tcPr>
            <w:tcW w:w="3324" w:type="dxa"/>
            <w:vMerge/>
          </w:tcPr>
          <w:p w14:paraId="0ED99BED" w14:textId="77777777" w:rsidR="00C163CD" w:rsidRPr="005F1B30" w:rsidRDefault="00C163CD" w:rsidP="00C163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344" w:type="dxa"/>
          </w:tcPr>
          <w:p w14:paraId="4D3F8B25" w14:textId="25CA9E8E" w:rsidR="00C163CD" w:rsidRPr="00C163CD" w:rsidRDefault="00C163CD" w:rsidP="00C163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C163C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ro-MD"/>
              </w:rPr>
              <w:t>3.2. Deducerea</w:t>
            </w:r>
            <w:r w:rsidRPr="00C163CD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unor măsuri de solu</w:t>
            </w:r>
            <w:r w:rsidRPr="00C163C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 xml:space="preserve">ționare a </w:t>
            </w:r>
            <w:r w:rsidRPr="00C163CD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situațiilor-problemă ale mediului la nivel local și național</w:t>
            </w:r>
            <w:r w:rsidR="00D31FBE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.</w:t>
            </w:r>
          </w:p>
        </w:tc>
        <w:tc>
          <w:tcPr>
            <w:tcW w:w="5932" w:type="dxa"/>
            <w:vMerge/>
          </w:tcPr>
          <w:p w14:paraId="19C9DF30" w14:textId="77777777" w:rsidR="00C163CD" w:rsidRPr="00C163CD" w:rsidRDefault="00C163CD" w:rsidP="00C163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C163CD" w:rsidRPr="005F1B30" w14:paraId="72C6870D" w14:textId="77777777" w:rsidTr="00BB015A">
        <w:tc>
          <w:tcPr>
            <w:tcW w:w="3324" w:type="dxa"/>
            <w:vMerge w:val="restart"/>
          </w:tcPr>
          <w:p w14:paraId="74B5A7DF" w14:textId="2185436A" w:rsidR="00C163CD" w:rsidRPr="005F1B30" w:rsidRDefault="00C163CD" w:rsidP="00C163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4. Investigarea </w:t>
            </w:r>
            <w:proofErr w:type="spellStart"/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>spaţiului</w:t>
            </w:r>
            <w:proofErr w:type="spellEnd"/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 geografic prin conexiuni interdisciplinare</w:t>
            </w:r>
            <w:r w:rsidRPr="005F1B30">
              <w:rPr>
                <w:rFonts w:ascii="Times New Roman" w:hAnsi="Times New Roman"/>
                <w:b/>
                <w:iCs/>
                <w:color w:val="000000" w:themeColor="text1"/>
                <w:lang w:val="ro-MD"/>
              </w:rPr>
              <w:t xml:space="preserve">, </w:t>
            </w:r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din perspectiva </w:t>
            </w:r>
            <w:proofErr w:type="spellStart"/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>educaţiei</w:t>
            </w:r>
            <w:proofErr w:type="spellEnd"/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 pe tot parcursul vieții</w:t>
            </w:r>
            <w:r w:rsidR="00D31FBE">
              <w:rPr>
                <w:rFonts w:ascii="Times New Roman" w:hAnsi="Times New Roman"/>
                <w:b/>
                <w:color w:val="000000" w:themeColor="text1"/>
                <w:lang w:val="ro-MD"/>
              </w:rPr>
              <w:t>.</w:t>
            </w:r>
          </w:p>
        </w:tc>
        <w:tc>
          <w:tcPr>
            <w:tcW w:w="5344" w:type="dxa"/>
          </w:tcPr>
          <w:p w14:paraId="77F5FC23" w14:textId="4A1E862A" w:rsidR="00C163CD" w:rsidRPr="00C163CD" w:rsidRDefault="00C163CD" w:rsidP="00C163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C163C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4.1. Argumentarea</w:t>
            </w:r>
            <w:r w:rsidRPr="00C163CD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C163CD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realităţii</w:t>
            </w:r>
            <w:proofErr w:type="spellEnd"/>
            <w:r w:rsidRPr="00C163CD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geografice social-economice, realizând conexiuni interdisciplinare</w:t>
            </w:r>
            <w:r w:rsidR="00D31FBE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.</w:t>
            </w:r>
            <w:r w:rsidRPr="00C163CD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</w:t>
            </w:r>
          </w:p>
        </w:tc>
        <w:tc>
          <w:tcPr>
            <w:tcW w:w="5932" w:type="dxa"/>
            <w:vMerge/>
          </w:tcPr>
          <w:p w14:paraId="32D6BABC" w14:textId="77777777" w:rsidR="00C163CD" w:rsidRPr="00C163CD" w:rsidRDefault="00C163CD" w:rsidP="00C163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C163CD" w:rsidRPr="005F1B30" w14:paraId="3D8CBCF3" w14:textId="77777777" w:rsidTr="00BB015A">
        <w:tc>
          <w:tcPr>
            <w:tcW w:w="3324" w:type="dxa"/>
            <w:vMerge/>
          </w:tcPr>
          <w:p w14:paraId="4AFEBA5D" w14:textId="77777777" w:rsidR="00C163CD" w:rsidRPr="005F1B30" w:rsidRDefault="00C163CD" w:rsidP="00C163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344" w:type="dxa"/>
          </w:tcPr>
          <w:p w14:paraId="29405269" w14:textId="100DE442" w:rsidR="00C163CD" w:rsidRPr="00C163CD" w:rsidRDefault="00C163CD" w:rsidP="00C163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C163CD">
              <w:rPr>
                <w:rFonts w:ascii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val="ro-MD"/>
              </w:rPr>
              <w:t xml:space="preserve">4.2. </w:t>
            </w:r>
            <w:r w:rsidRPr="00C163C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Investigarea</w:t>
            </w:r>
            <w:r w:rsidRPr="00C163CD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C163CD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spaţiului</w:t>
            </w:r>
            <w:proofErr w:type="spellEnd"/>
            <w:r w:rsidRPr="00C163CD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uman-geografic, </w:t>
            </w:r>
            <w:r w:rsidRPr="00C163C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>utilizând conexiuni interdisciplinare</w:t>
            </w:r>
            <w:r w:rsidR="00D31FBE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ro-MD"/>
              </w:rPr>
              <w:t>.</w:t>
            </w:r>
          </w:p>
        </w:tc>
        <w:tc>
          <w:tcPr>
            <w:tcW w:w="5932" w:type="dxa"/>
            <w:vMerge/>
          </w:tcPr>
          <w:p w14:paraId="23A64AB5" w14:textId="77777777" w:rsidR="00C163CD" w:rsidRPr="00C163CD" w:rsidRDefault="00C163CD" w:rsidP="00C163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C163CD" w:rsidRPr="005F1B30" w14:paraId="0022B3B2" w14:textId="77777777" w:rsidTr="00BB015A">
        <w:tc>
          <w:tcPr>
            <w:tcW w:w="3324" w:type="dxa"/>
            <w:vMerge w:val="restart"/>
          </w:tcPr>
          <w:p w14:paraId="781C3923" w14:textId="1900ADF6" w:rsidR="00C163CD" w:rsidRPr="005F1B30" w:rsidRDefault="00C163CD" w:rsidP="00C163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 w:themeColor="text1"/>
                <w:lang w:val="ro-MD"/>
              </w:rPr>
            </w:pPr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>5. Valorificarea patrimoniului natural și cultural sub aspect social, i</w:t>
            </w:r>
            <w:r w:rsidR="00D31FBE">
              <w:rPr>
                <w:rFonts w:ascii="Times New Roman" w:hAnsi="Times New Roman"/>
                <w:b/>
                <w:color w:val="000000" w:themeColor="text1"/>
                <w:lang w:val="ro-MD"/>
              </w:rPr>
              <w:t xml:space="preserve">ntercultural, antreprenorial, </w:t>
            </w:r>
            <w:r w:rsidRPr="005F1B30">
              <w:rPr>
                <w:rFonts w:ascii="Times New Roman" w:hAnsi="Times New Roman"/>
                <w:b/>
                <w:color w:val="000000" w:themeColor="text1"/>
                <w:lang w:val="ro-MD"/>
              </w:rPr>
              <w:t>demonstrând spirit civic</w:t>
            </w:r>
            <w:r w:rsidR="00D31FBE">
              <w:rPr>
                <w:rFonts w:ascii="Times New Roman" w:hAnsi="Times New Roman"/>
                <w:b/>
                <w:color w:val="000000" w:themeColor="text1"/>
                <w:lang w:val="ro-MD"/>
              </w:rPr>
              <w:t>.</w:t>
            </w:r>
          </w:p>
          <w:p w14:paraId="57DEA937" w14:textId="1D56C1E2" w:rsidR="00C163CD" w:rsidRPr="005F1B30" w:rsidRDefault="00C163CD" w:rsidP="00C163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344" w:type="dxa"/>
          </w:tcPr>
          <w:p w14:paraId="140E7A20" w14:textId="7FFA7A22" w:rsidR="00C163CD" w:rsidRPr="00C163CD" w:rsidRDefault="00C163CD" w:rsidP="00C163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C163C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5.1. Estimarea</w:t>
            </w:r>
            <w:r w:rsidRPr="00C163CD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 impactului uman asupra patrimoniului natural și cultural din perspectiva dezvoltării sustenabile</w:t>
            </w:r>
            <w:r w:rsidR="00D31FBE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.</w:t>
            </w:r>
            <w:r w:rsidRPr="00C163CD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</w:t>
            </w:r>
          </w:p>
        </w:tc>
        <w:tc>
          <w:tcPr>
            <w:tcW w:w="5932" w:type="dxa"/>
            <w:vMerge/>
          </w:tcPr>
          <w:p w14:paraId="0A6FDA9F" w14:textId="77777777" w:rsidR="00C163CD" w:rsidRPr="00C163CD" w:rsidRDefault="00C163CD" w:rsidP="00C163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  <w:tr w:rsidR="00C163CD" w:rsidRPr="005F1B30" w14:paraId="22768E65" w14:textId="77777777" w:rsidTr="00BB015A">
        <w:tc>
          <w:tcPr>
            <w:tcW w:w="3324" w:type="dxa"/>
            <w:vMerge/>
          </w:tcPr>
          <w:p w14:paraId="6B8E20B6" w14:textId="77777777" w:rsidR="00C163CD" w:rsidRPr="005F1B30" w:rsidRDefault="00C163CD" w:rsidP="00C163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  <w:tc>
          <w:tcPr>
            <w:tcW w:w="5344" w:type="dxa"/>
          </w:tcPr>
          <w:p w14:paraId="4689C74D" w14:textId="30D67977" w:rsidR="00C163CD" w:rsidRPr="00C163CD" w:rsidRDefault="00C163CD" w:rsidP="00C163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  <w:r w:rsidRPr="00C163C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ro-MD"/>
              </w:rPr>
              <w:t>5.2. Propunerea</w:t>
            </w:r>
            <w:r w:rsidR="00D31FBE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unor proiecte de caracter  antreprenorial</w:t>
            </w:r>
            <w:r w:rsidRPr="00C163CD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 xml:space="preserve"> cu referire la patrimoniul  natural și cultural național</w:t>
            </w:r>
            <w:r w:rsidR="00D31FBE">
              <w:rPr>
                <w:rFonts w:ascii="Times New Roman" w:hAnsi="Times New Roman"/>
                <w:color w:val="000000" w:themeColor="text1"/>
                <w:sz w:val="24"/>
                <w:szCs w:val="24"/>
                <w:lang w:val="ro-MD"/>
              </w:rPr>
              <w:t>.</w:t>
            </w:r>
          </w:p>
        </w:tc>
        <w:tc>
          <w:tcPr>
            <w:tcW w:w="5932" w:type="dxa"/>
            <w:vMerge/>
          </w:tcPr>
          <w:p w14:paraId="2EAF9F14" w14:textId="77777777" w:rsidR="00C163CD" w:rsidRPr="00C163CD" w:rsidRDefault="00C163CD" w:rsidP="00C163CD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MD"/>
              </w:rPr>
            </w:pPr>
          </w:p>
        </w:tc>
      </w:tr>
    </w:tbl>
    <w:p w14:paraId="0AFF5A31" w14:textId="24B4503C" w:rsidR="001A339C" w:rsidRPr="008F2657" w:rsidRDefault="008F2657" w:rsidP="008F2657">
      <w:pPr>
        <w:spacing w:before="240" w:after="240"/>
        <w:jc w:val="center"/>
        <w:rPr>
          <w:b/>
          <w:bCs/>
          <w:lang w:val="ro-MD"/>
        </w:rPr>
      </w:pPr>
      <w:r w:rsidRPr="000F73CF">
        <w:rPr>
          <w:b/>
          <w:lang w:val="ro-MD"/>
        </w:rPr>
        <w:lastRenderedPageBreak/>
        <w:t>PROIECTAREA DIDACTICĂ A UNITĂȚILOR DE ÎNVĂȚARE / UNITĂȚILOR DE CONȚINUT</w:t>
      </w:r>
    </w:p>
    <w:tbl>
      <w:tblPr>
        <w:tblStyle w:val="TableGrid"/>
        <w:tblW w:w="14924" w:type="dxa"/>
        <w:tblInd w:w="108" w:type="dxa"/>
        <w:tblLook w:val="04A0" w:firstRow="1" w:lastRow="0" w:firstColumn="1" w:lastColumn="0" w:noHBand="0" w:noVBand="1"/>
      </w:tblPr>
      <w:tblGrid>
        <w:gridCol w:w="2080"/>
        <w:gridCol w:w="2857"/>
        <w:gridCol w:w="3115"/>
        <w:gridCol w:w="1758"/>
        <w:gridCol w:w="2126"/>
        <w:gridCol w:w="779"/>
        <w:gridCol w:w="1038"/>
        <w:gridCol w:w="1171"/>
      </w:tblGrid>
      <w:tr w:rsidR="001A339C" w:rsidRPr="00DD0393" w14:paraId="73BDA8E3" w14:textId="77777777" w:rsidTr="00AC7BB3">
        <w:trPr>
          <w:trHeight w:val="452"/>
        </w:trPr>
        <w:tc>
          <w:tcPr>
            <w:tcW w:w="2080" w:type="dxa"/>
            <w:shd w:val="clear" w:color="auto" w:fill="F2F2F2" w:themeFill="background1" w:themeFillShade="F2"/>
          </w:tcPr>
          <w:p w14:paraId="0133CC91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Competențe specifice</w:t>
            </w:r>
          </w:p>
        </w:tc>
        <w:tc>
          <w:tcPr>
            <w:tcW w:w="2857" w:type="dxa"/>
            <w:shd w:val="clear" w:color="auto" w:fill="F2F2F2" w:themeFill="background1" w:themeFillShade="F2"/>
          </w:tcPr>
          <w:p w14:paraId="3B3B8415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Unități de competență</w:t>
            </w:r>
          </w:p>
        </w:tc>
        <w:tc>
          <w:tcPr>
            <w:tcW w:w="3115" w:type="dxa"/>
            <w:shd w:val="clear" w:color="auto" w:fill="F2F2F2" w:themeFill="background1" w:themeFillShade="F2"/>
          </w:tcPr>
          <w:p w14:paraId="7546F650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Unități de conținut</w:t>
            </w:r>
          </w:p>
        </w:tc>
        <w:tc>
          <w:tcPr>
            <w:tcW w:w="1758" w:type="dxa"/>
            <w:shd w:val="clear" w:color="auto" w:fill="F2F2F2" w:themeFill="background1" w:themeFillShade="F2"/>
          </w:tcPr>
          <w:p w14:paraId="3E645AD1" w14:textId="292FEA01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Noțiuni</w:t>
            </w:r>
            <w:r w:rsidR="00CA3F3A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 xml:space="preserve"> / studii de caz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AFCD23A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Obiective geografice</w:t>
            </w:r>
          </w:p>
        </w:tc>
        <w:tc>
          <w:tcPr>
            <w:tcW w:w="779" w:type="dxa"/>
            <w:shd w:val="clear" w:color="auto" w:fill="F2F2F2" w:themeFill="background1" w:themeFillShade="F2"/>
          </w:tcPr>
          <w:p w14:paraId="4019CDCB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Nr. de ore</w:t>
            </w:r>
          </w:p>
        </w:tc>
        <w:tc>
          <w:tcPr>
            <w:tcW w:w="1038" w:type="dxa"/>
            <w:shd w:val="clear" w:color="auto" w:fill="F2F2F2" w:themeFill="background1" w:themeFillShade="F2"/>
          </w:tcPr>
          <w:p w14:paraId="38F8AC9A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Data</w:t>
            </w:r>
          </w:p>
        </w:tc>
        <w:tc>
          <w:tcPr>
            <w:tcW w:w="1171" w:type="dxa"/>
            <w:shd w:val="clear" w:color="auto" w:fill="F2F2F2" w:themeFill="background1" w:themeFillShade="F2"/>
          </w:tcPr>
          <w:p w14:paraId="37027134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Note</w:t>
            </w:r>
          </w:p>
        </w:tc>
      </w:tr>
      <w:tr w:rsidR="001A339C" w:rsidRPr="00DD0393" w14:paraId="2F0C589A" w14:textId="77777777" w:rsidTr="00AC7BB3">
        <w:trPr>
          <w:trHeight w:val="271"/>
        </w:trPr>
        <w:tc>
          <w:tcPr>
            <w:tcW w:w="14924" w:type="dxa"/>
            <w:gridSpan w:val="8"/>
          </w:tcPr>
          <w:p w14:paraId="4E04F3DE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1. Unitatea de învățare „TERITORIUL ȘI RESURSELE NATURALE”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- </w:t>
            </w:r>
            <w:r w:rsidRPr="00DD0393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  7 ore</w:t>
            </w:r>
          </w:p>
        </w:tc>
      </w:tr>
      <w:tr w:rsidR="001A339C" w:rsidRPr="00DD0393" w14:paraId="02A7A649" w14:textId="77777777" w:rsidTr="00AC7BB3">
        <w:trPr>
          <w:trHeight w:val="988"/>
        </w:trPr>
        <w:tc>
          <w:tcPr>
            <w:tcW w:w="2080" w:type="dxa"/>
            <w:vMerge w:val="restart"/>
          </w:tcPr>
          <w:p w14:paraId="7F715FD2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lang w:val="ro-MD"/>
              </w:rPr>
            </w:pPr>
            <w:r w:rsidRPr="00DD0393">
              <w:rPr>
                <w:rFonts w:ascii="Times New Roman" w:hAnsi="Times New Roman" w:cs="Times New Roman"/>
                <w:lang w:val="ro-MD"/>
              </w:rPr>
              <w:t>1. Interpretarea realității geografice prin mijloace şi limbaje specifice,  manifestând  interes pentru dezvoltarea sustenabilă a mediului.</w:t>
            </w:r>
          </w:p>
          <w:p w14:paraId="3B75FC2B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lang w:val="ro-MD"/>
              </w:rPr>
            </w:pPr>
          </w:p>
          <w:p w14:paraId="7A7E66E2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lang w:val="ro-MD"/>
              </w:rPr>
            </w:pPr>
            <w:r w:rsidRPr="00DD0393">
              <w:rPr>
                <w:rFonts w:ascii="Times New Roman" w:hAnsi="Times New Roman" w:cs="Times New Roman"/>
                <w:lang w:val="ro-MD"/>
              </w:rPr>
              <w:t>2. Raportarea realității geografice la suporturi statistice, grafice și cartografice, dovedind spirit  analitic și practic.</w:t>
            </w:r>
          </w:p>
          <w:p w14:paraId="035E2CA7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MD"/>
              </w:rPr>
            </w:pPr>
          </w:p>
          <w:p w14:paraId="4EE3A24A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DD0393">
              <w:rPr>
                <w:rFonts w:ascii="Times New Roman" w:hAnsi="Times New Roman" w:cs="Times New Roman"/>
                <w:lang w:val="ro-MD"/>
              </w:rPr>
              <w:t xml:space="preserve">4. Investigarea </w:t>
            </w:r>
            <w:proofErr w:type="spellStart"/>
            <w:r w:rsidRPr="00DD0393">
              <w:rPr>
                <w:rFonts w:ascii="Times New Roman" w:hAnsi="Times New Roman" w:cs="Times New Roman"/>
                <w:lang w:val="ro-MD"/>
              </w:rPr>
              <w:t>spaţiului</w:t>
            </w:r>
            <w:proofErr w:type="spellEnd"/>
            <w:r w:rsidRPr="00DD0393">
              <w:rPr>
                <w:rFonts w:ascii="Times New Roman" w:hAnsi="Times New Roman" w:cs="Times New Roman"/>
                <w:lang w:val="ro-MD"/>
              </w:rPr>
              <w:t xml:space="preserve"> geografic prin conexiuni interdisciplinare</w:t>
            </w:r>
            <w:r w:rsidRPr="00DD0393">
              <w:rPr>
                <w:rFonts w:ascii="Times New Roman" w:hAnsi="Times New Roman" w:cs="Times New Roman"/>
                <w:iCs/>
                <w:lang w:val="ro-MD"/>
              </w:rPr>
              <w:t xml:space="preserve">, </w:t>
            </w:r>
            <w:r w:rsidRPr="00DD0393">
              <w:rPr>
                <w:rFonts w:ascii="Times New Roman" w:hAnsi="Times New Roman" w:cs="Times New Roman"/>
                <w:lang w:val="ro-MD"/>
              </w:rPr>
              <w:t xml:space="preserve">din perspectiva </w:t>
            </w:r>
            <w:proofErr w:type="spellStart"/>
            <w:r w:rsidRPr="00DD0393">
              <w:rPr>
                <w:rFonts w:ascii="Times New Roman" w:hAnsi="Times New Roman" w:cs="Times New Roman"/>
                <w:lang w:val="ro-MD"/>
              </w:rPr>
              <w:t>educaţiei</w:t>
            </w:r>
            <w:proofErr w:type="spellEnd"/>
            <w:r w:rsidRPr="00DD0393">
              <w:rPr>
                <w:rFonts w:ascii="Times New Roman" w:hAnsi="Times New Roman" w:cs="Times New Roman"/>
                <w:lang w:val="ro-MD"/>
              </w:rPr>
              <w:t xml:space="preserve"> pe tot parcursul vieții.</w:t>
            </w:r>
          </w:p>
        </w:tc>
        <w:tc>
          <w:tcPr>
            <w:tcW w:w="2857" w:type="dxa"/>
            <w:vMerge w:val="restart"/>
          </w:tcPr>
          <w:p w14:paraId="5F41602F" w14:textId="77777777" w:rsidR="001A339C" w:rsidRPr="00DD0393" w:rsidRDefault="001A339C" w:rsidP="00903641">
            <w:pPr>
              <w:rPr>
                <w:lang w:val="ro-MD"/>
              </w:rPr>
            </w:pPr>
            <w:r w:rsidRPr="00DD0393">
              <w:rPr>
                <w:iCs/>
                <w:lang w:val="ro-MD"/>
              </w:rPr>
              <w:t xml:space="preserve">1.2. Sistematizarea </w:t>
            </w:r>
            <w:r w:rsidRPr="00DD0393">
              <w:rPr>
                <w:lang w:val="ro-MD"/>
              </w:rPr>
              <w:t xml:space="preserve">unor elemente, procese şi fenomene </w:t>
            </w:r>
            <w:r w:rsidRPr="00DD0393">
              <w:rPr>
                <w:iCs/>
                <w:lang w:val="ro-MD"/>
              </w:rPr>
              <w:t>social-economice</w:t>
            </w:r>
            <w:r w:rsidRPr="00DD0393">
              <w:rPr>
                <w:lang w:val="ro-MD"/>
              </w:rPr>
              <w:t xml:space="preserve"> după anumite criterii.</w:t>
            </w:r>
          </w:p>
          <w:p w14:paraId="6A13C7D5" w14:textId="77777777" w:rsidR="001A339C" w:rsidRPr="00DD0393" w:rsidRDefault="001A339C" w:rsidP="00903641">
            <w:pPr>
              <w:rPr>
                <w:lang w:val="ro-MD"/>
              </w:rPr>
            </w:pPr>
          </w:p>
          <w:p w14:paraId="13E631A4" w14:textId="77777777" w:rsidR="001A339C" w:rsidRPr="00DD0393" w:rsidRDefault="001A339C" w:rsidP="00903641">
            <w:pPr>
              <w:rPr>
                <w:lang w:val="ro-MD"/>
              </w:rPr>
            </w:pPr>
            <w:r w:rsidRPr="00DD0393">
              <w:rPr>
                <w:iCs/>
                <w:lang w:val="ro-MD"/>
              </w:rPr>
              <w:t>1.3. Aprecierea</w:t>
            </w:r>
            <w:r w:rsidRPr="00DD0393">
              <w:rPr>
                <w:lang w:val="ro-MD"/>
              </w:rPr>
              <w:t xml:space="preserve"> </w:t>
            </w:r>
            <w:r w:rsidRPr="00DD0393">
              <w:rPr>
                <w:b/>
                <w:lang w:val="ro-MD"/>
              </w:rPr>
              <w:t xml:space="preserve"> </w:t>
            </w:r>
            <w:r w:rsidRPr="00DD0393">
              <w:rPr>
                <w:lang w:val="ro-MD"/>
              </w:rPr>
              <w:t xml:space="preserve">realității geografice </w:t>
            </w:r>
            <w:r w:rsidRPr="00DD0393">
              <w:rPr>
                <w:iCs/>
                <w:lang w:val="ro-MD"/>
              </w:rPr>
              <w:t xml:space="preserve">social-economice </w:t>
            </w:r>
            <w:r w:rsidRPr="00DD0393">
              <w:rPr>
                <w:lang w:val="ro-MD"/>
              </w:rPr>
              <w:t>prin mijloace şi limbaje specifice.</w:t>
            </w:r>
          </w:p>
          <w:p w14:paraId="010B0C57" w14:textId="77777777" w:rsidR="001A339C" w:rsidRPr="00DD0393" w:rsidRDefault="001A339C" w:rsidP="00903641">
            <w:pPr>
              <w:autoSpaceDE w:val="0"/>
              <w:autoSpaceDN w:val="0"/>
              <w:adjustRightInd w:val="0"/>
              <w:ind w:firstLine="36"/>
              <w:rPr>
                <w:lang w:val="ro-MD"/>
              </w:rPr>
            </w:pPr>
          </w:p>
          <w:p w14:paraId="1FE51C15" w14:textId="77777777" w:rsidR="001A339C" w:rsidRPr="00DD0393" w:rsidRDefault="001A339C" w:rsidP="00903641">
            <w:pPr>
              <w:rPr>
                <w:lang w:val="ro-MD"/>
              </w:rPr>
            </w:pPr>
            <w:r w:rsidRPr="00DD0393">
              <w:rPr>
                <w:lang w:val="ro-MD"/>
              </w:rPr>
              <w:t>2.2. Relaționarea elementelor  social-economice pe baza suporturilor statistice, grafice şi cartografice.</w:t>
            </w:r>
          </w:p>
          <w:p w14:paraId="33730721" w14:textId="77777777" w:rsidR="001A339C" w:rsidRPr="00DD0393" w:rsidRDefault="001A339C" w:rsidP="00903641">
            <w:pPr>
              <w:rPr>
                <w:lang w:val="ro-MD"/>
              </w:rPr>
            </w:pPr>
          </w:p>
          <w:p w14:paraId="5EE5567D" w14:textId="77777777" w:rsidR="001A339C" w:rsidRPr="00DD0393" w:rsidRDefault="001A339C" w:rsidP="00903641">
            <w:pPr>
              <w:rPr>
                <w:lang w:val="ro-MD"/>
              </w:rPr>
            </w:pPr>
            <w:r w:rsidRPr="00DD0393">
              <w:rPr>
                <w:lang w:val="ro-MD"/>
              </w:rPr>
              <w:t>2.3.Formularea unor convingeri despre realitatea geografică social-economică, pe baza suporturilor statistice, grafice şi cartografice.</w:t>
            </w:r>
          </w:p>
          <w:p w14:paraId="24EF60C9" w14:textId="77777777" w:rsidR="001A339C" w:rsidRPr="00DD0393" w:rsidRDefault="001A339C" w:rsidP="008F2657">
            <w:pPr>
              <w:autoSpaceDE w:val="0"/>
              <w:autoSpaceDN w:val="0"/>
              <w:adjustRightInd w:val="0"/>
              <w:rPr>
                <w:lang w:val="ro-MD"/>
              </w:rPr>
            </w:pPr>
          </w:p>
          <w:p w14:paraId="7416B216" w14:textId="7B8AC353" w:rsidR="001A339C" w:rsidRPr="00AC7BB3" w:rsidRDefault="001A339C" w:rsidP="00AC7BB3">
            <w:pPr>
              <w:rPr>
                <w:iCs/>
                <w:lang w:val="ro-MD"/>
              </w:rPr>
            </w:pPr>
            <w:r w:rsidRPr="00DD0393">
              <w:rPr>
                <w:lang w:val="ro-MD"/>
              </w:rPr>
              <w:t xml:space="preserve">4.1. </w:t>
            </w:r>
            <w:r w:rsidRPr="00DD0393">
              <w:rPr>
                <w:iCs/>
                <w:lang w:val="ro-MD"/>
              </w:rPr>
              <w:t xml:space="preserve">Argumentarea </w:t>
            </w:r>
            <w:proofErr w:type="spellStart"/>
            <w:r w:rsidRPr="00DD0393">
              <w:rPr>
                <w:iCs/>
                <w:lang w:val="ro-MD"/>
              </w:rPr>
              <w:t>realităţii</w:t>
            </w:r>
            <w:proofErr w:type="spellEnd"/>
            <w:r w:rsidRPr="00DD0393">
              <w:rPr>
                <w:iCs/>
                <w:lang w:val="ro-MD"/>
              </w:rPr>
              <w:t xml:space="preserve"> geografice </w:t>
            </w:r>
            <w:r w:rsidRPr="00DD0393">
              <w:rPr>
                <w:lang w:val="ro-MD"/>
              </w:rPr>
              <w:t xml:space="preserve">social-economice, </w:t>
            </w:r>
            <w:r w:rsidRPr="00DD0393">
              <w:rPr>
                <w:iCs/>
                <w:lang w:val="ro-MD"/>
              </w:rPr>
              <w:t xml:space="preserve"> realizând conexiuni interdisciplinare</w:t>
            </w:r>
          </w:p>
        </w:tc>
        <w:tc>
          <w:tcPr>
            <w:tcW w:w="3115" w:type="dxa"/>
          </w:tcPr>
          <w:p w14:paraId="10920D31" w14:textId="77777777" w:rsidR="001A339C" w:rsidRPr="008F2657" w:rsidRDefault="001A339C" w:rsidP="00903641">
            <w:pPr>
              <w:autoSpaceDE w:val="0"/>
              <w:autoSpaceDN w:val="0"/>
              <w:adjustRightInd w:val="0"/>
              <w:rPr>
                <w:b/>
                <w:bCs/>
                <w:i/>
                <w:lang w:val="ro-MD"/>
              </w:rPr>
            </w:pPr>
            <w:r w:rsidRPr="008F2657">
              <w:rPr>
                <w:b/>
                <w:bCs/>
                <w:i/>
                <w:lang w:val="ro-MD"/>
              </w:rPr>
              <w:t xml:space="preserve">1. Teritoriul și </w:t>
            </w:r>
            <w:proofErr w:type="spellStart"/>
            <w:r w:rsidRPr="008F2657">
              <w:rPr>
                <w:b/>
                <w:bCs/>
                <w:i/>
                <w:lang w:val="ro-MD"/>
              </w:rPr>
              <w:t>poziţia</w:t>
            </w:r>
            <w:proofErr w:type="spellEnd"/>
            <w:r w:rsidRPr="008F2657">
              <w:rPr>
                <w:b/>
                <w:bCs/>
                <w:i/>
                <w:lang w:val="ro-MD"/>
              </w:rPr>
              <w:t xml:space="preserve"> </w:t>
            </w:r>
            <w:proofErr w:type="spellStart"/>
            <w:r w:rsidRPr="008F2657">
              <w:rPr>
                <w:rFonts w:eastAsia="TimesNewRomanPSMT"/>
                <w:b/>
                <w:i/>
                <w:lang w:val="ro-MD"/>
              </w:rPr>
              <w:t>economico</w:t>
            </w:r>
            <w:proofErr w:type="spellEnd"/>
            <w:r w:rsidRPr="008F2657">
              <w:rPr>
                <w:b/>
                <w:bCs/>
                <w:i/>
                <w:lang w:val="ro-MD"/>
              </w:rPr>
              <w:t xml:space="preserve">-geografică. </w:t>
            </w:r>
          </w:p>
          <w:p w14:paraId="4E10D596" w14:textId="77777777" w:rsidR="001A339C" w:rsidRPr="008F2657" w:rsidRDefault="001A339C" w:rsidP="00903641">
            <w:pPr>
              <w:autoSpaceDE w:val="0"/>
              <w:autoSpaceDN w:val="0"/>
              <w:adjustRightInd w:val="0"/>
              <w:rPr>
                <w:b/>
                <w:bCs/>
                <w:i/>
                <w:lang w:val="ro-MD"/>
              </w:rPr>
            </w:pPr>
          </w:p>
        </w:tc>
        <w:tc>
          <w:tcPr>
            <w:tcW w:w="3884" w:type="dxa"/>
            <w:gridSpan w:val="2"/>
          </w:tcPr>
          <w:p w14:paraId="5769A05D" w14:textId="77777777" w:rsidR="001A339C" w:rsidRPr="006026AD" w:rsidRDefault="001A339C" w:rsidP="00903641">
            <w:pPr>
              <w:autoSpaceDE w:val="0"/>
              <w:autoSpaceDN w:val="0"/>
              <w:adjustRightInd w:val="0"/>
              <w:rPr>
                <w:rFonts w:eastAsia="TimesNewRomanPSMT"/>
                <w:sz w:val="22"/>
                <w:szCs w:val="22"/>
                <w:lang w:val="ro-MD"/>
              </w:rPr>
            </w:pPr>
            <w:proofErr w:type="spellStart"/>
            <w:r w:rsidRPr="006026AD">
              <w:rPr>
                <w:rFonts w:eastAsia="TimesNewRomanPSMT"/>
                <w:sz w:val="22"/>
                <w:szCs w:val="22"/>
                <w:lang w:val="ro-MD"/>
              </w:rPr>
              <w:t>Poziţie</w:t>
            </w:r>
            <w:proofErr w:type="spellEnd"/>
            <w:r w:rsidRPr="006026AD">
              <w:rPr>
                <w:rFonts w:eastAsia="TimesNewRomanPSMT"/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6026AD">
              <w:rPr>
                <w:rFonts w:eastAsia="TimesNewRomanPSMT"/>
                <w:sz w:val="22"/>
                <w:szCs w:val="22"/>
                <w:lang w:val="ro-MD"/>
              </w:rPr>
              <w:t>economico</w:t>
            </w:r>
            <w:proofErr w:type="spellEnd"/>
            <w:r w:rsidRPr="006026AD">
              <w:rPr>
                <w:rFonts w:eastAsia="TimesNewRomanPSMT"/>
                <w:sz w:val="22"/>
                <w:szCs w:val="22"/>
                <w:lang w:val="ro-MD"/>
              </w:rPr>
              <w:t>-geografică.</w:t>
            </w:r>
          </w:p>
          <w:p w14:paraId="0A39E7D4" w14:textId="77777777" w:rsidR="001A339C" w:rsidRPr="006026AD" w:rsidRDefault="001A339C" w:rsidP="00903641">
            <w:pPr>
              <w:jc w:val="both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6026AD">
              <w:rPr>
                <w:rFonts w:eastAsia="SimSun"/>
                <w:b/>
                <w:i/>
                <w:iCs/>
                <w:color w:val="000000" w:themeColor="text1"/>
                <w:sz w:val="22"/>
                <w:szCs w:val="22"/>
              </w:rPr>
              <w:t>Studiu de caz:</w:t>
            </w:r>
            <w:r w:rsidRPr="006026AD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368E2E20" w14:textId="6AB487A0" w:rsidR="001A339C" w:rsidRPr="001A339C" w:rsidRDefault="001A339C" w:rsidP="001A339C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6026AD">
              <w:rPr>
                <w:rFonts w:eastAsia="TimesNewRomanPSMT"/>
                <w:color w:val="000000" w:themeColor="text1"/>
                <w:sz w:val="22"/>
                <w:szCs w:val="22"/>
              </w:rPr>
              <w:t>Poziţia</w:t>
            </w:r>
            <w:proofErr w:type="spellEnd"/>
            <w:r w:rsidRPr="006026AD">
              <w:rPr>
                <w:rFonts w:eastAsia="TimesNewRomanPSMT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6026AD">
              <w:rPr>
                <w:rFonts w:eastAsia="TimesNewRomanPSMT"/>
                <w:color w:val="000000" w:themeColor="text1"/>
                <w:sz w:val="22"/>
                <w:szCs w:val="22"/>
              </w:rPr>
              <w:t>economico</w:t>
            </w:r>
            <w:proofErr w:type="spellEnd"/>
            <w:r w:rsidRPr="006026AD">
              <w:rPr>
                <w:rFonts w:eastAsia="TimesNewRomanPSMT"/>
                <w:color w:val="000000" w:themeColor="text1"/>
                <w:sz w:val="22"/>
                <w:szCs w:val="22"/>
              </w:rPr>
              <w:t>-geografică</w:t>
            </w:r>
            <w:r w:rsidRPr="006026AD">
              <w:rPr>
                <w:bCs/>
                <w:color w:val="000000" w:themeColor="text1"/>
                <w:sz w:val="22"/>
                <w:szCs w:val="22"/>
              </w:rPr>
              <w:t xml:space="preserve"> a comunei / localității natale;</w:t>
            </w:r>
          </w:p>
        </w:tc>
        <w:tc>
          <w:tcPr>
            <w:tcW w:w="779" w:type="dxa"/>
          </w:tcPr>
          <w:p w14:paraId="078C46DD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2B873978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7DB4785F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  <w:lang w:val="ro-MD"/>
              </w:rPr>
            </w:pPr>
          </w:p>
          <w:p w14:paraId="0F7AD52B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1038" w:type="dxa"/>
          </w:tcPr>
          <w:p w14:paraId="76508173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171" w:type="dxa"/>
          </w:tcPr>
          <w:p w14:paraId="098306C7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MD"/>
              </w:rPr>
            </w:pPr>
          </w:p>
        </w:tc>
      </w:tr>
      <w:tr w:rsidR="001A339C" w:rsidRPr="00DD0393" w14:paraId="08521B78" w14:textId="77777777" w:rsidTr="00AC7BB3">
        <w:trPr>
          <w:trHeight w:val="144"/>
        </w:trPr>
        <w:tc>
          <w:tcPr>
            <w:tcW w:w="2080" w:type="dxa"/>
            <w:vMerge/>
          </w:tcPr>
          <w:p w14:paraId="74A2F584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2857" w:type="dxa"/>
            <w:vMerge/>
          </w:tcPr>
          <w:p w14:paraId="2AB1AF3C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3115" w:type="dxa"/>
          </w:tcPr>
          <w:p w14:paraId="7D9C58F3" w14:textId="77777777" w:rsidR="001A339C" w:rsidRPr="008F2657" w:rsidRDefault="001A339C" w:rsidP="00903641">
            <w:pPr>
              <w:autoSpaceDE w:val="0"/>
              <w:autoSpaceDN w:val="0"/>
              <w:adjustRightInd w:val="0"/>
              <w:rPr>
                <w:b/>
                <w:bCs/>
                <w:i/>
                <w:lang w:val="ro-MD"/>
              </w:rPr>
            </w:pPr>
            <w:r w:rsidRPr="008F2657">
              <w:rPr>
                <w:b/>
                <w:bCs/>
                <w:i/>
                <w:lang w:val="ro-MD"/>
              </w:rPr>
              <w:t>2. Organizarea administrativ-teritorială.</w:t>
            </w:r>
          </w:p>
          <w:p w14:paraId="720D5F68" w14:textId="77777777" w:rsidR="001A339C" w:rsidRPr="008F2657" w:rsidRDefault="001A339C" w:rsidP="00903641">
            <w:pPr>
              <w:autoSpaceDE w:val="0"/>
              <w:autoSpaceDN w:val="0"/>
              <w:adjustRightInd w:val="0"/>
              <w:rPr>
                <w:b/>
                <w:bCs/>
                <w:i/>
                <w:lang w:val="ro-MD"/>
              </w:rPr>
            </w:pPr>
            <w:r w:rsidRPr="008F2657">
              <w:rPr>
                <w:b/>
                <w:i/>
                <w:lang w:val="ro-MD"/>
              </w:rPr>
              <w:t>* Evaluare inițială (20 min.)</w:t>
            </w:r>
          </w:p>
        </w:tc>
        <w:tc>
          <w:tcPr>
            <w:tcW w:w="1758" w:type="dxa"/>
          </w:tcPr>
          <w:p w14:paraId="0611FFD0" w14:textId="77777777" w:rsidR="001A339C" w:rsidRPr="001D2D18" w:rsidRDefault="001A339C" w:rsidP="00903641">
            <w:pPr>
              <w:pStyle w:val="NoSpacing"/>
              <w:rPr>
                <w:rFonts w:ascii="Times New Roman" w:eastAsia="TimesNewRomanPSMT" w:hAnsi="Times New Roman" w:cs="Times New Roman"/>
                <w:lang w:val="ro-MD"/>
              </w:rPr>
            </w:pPr>
            <w:r w:rsidRPr="001D2D18">
              <w:rPr>
                <w:rFonts w:ascii="Times New Roman" w:eastAsia="TimesNewRomanPSMT" w:hAnsi="Times New Roman" w:cs="Times New Roman"/>
                <w:lang w:val="ro-MD"/>
              </w:rPr>
              <w:t xml:space="preserve">Unitate administrativ-teritorială, comună, </w:t>
            </w:r>
            <w:proofErr w:type="spellStart"/>
            <w:r w:rsidRPr="001D2D18">
              <w:rPr>
                <w:rFonts w:ascii="Times New Roman" w:eastAsia="TimesNewRomanPSMT" w:hAnsi="Times New Roman" w:cs="Times New Roman"/>
                <w:lang w:val="ro-MD"/>
              </w:rPr>
              <w:t>oraş</w:t>
            </w:r>
            <w:proofErr w:type="spellEnd"/>
            <w:r w:rsidRPr="001D2D18">
              <w:rPr>
                <w:rFonts w:ascii="Times New Roman" w:eastAsia="TimesNewRomanPSMT" w:hAnsi="Times New Roman" w:cs="Times New Roman"/>
                <w:lang w:val="ro-MD"/>
              </w:rPr>
              <w:t>, municipiu.</w:t>
            </w:r>
          </w:p>
          <w:p w14:paraId="7B8F78BE" w14:textId="77777777" w:rsidR="001A339C" w:rsidRPr="001D2D18" w:rsidRDefault="001A339C" w:rsidP="00903641">
            <w:pPr>
              <w:jc w:val="both"/>
              <w:rPr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1D2D18">
              <w:rPr>
                <w:rFonts w:eastAsia="SimSun"/>
                <w:b/>
                <w:i/>
                <w:iCs/>
                <w:color w:val="000000" w:themeColor="text1"/>
                <w:sz w:val="22"/>
                <w:szCs w:val="22"/>
              </w:rPr>
              <w:t>Studiu de caz:</w:t>
            </w:r>
            <w:r w:rsidRPr="001D2D18">
              <w:rPr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4A181B57" w14:textId="77777777" w:rsidR="001A339C" w:rsidRPr="001D2D18" w:rsidRDefault="001A339C" w:rsidP="00903641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1D2D18">
              <w:rPr>
                <w:bCs/>
                <w:color w:val="000000" w:themeColor="text1"/>
                <w:sz w:val="22"/>
                <w:szCs w:val="22"/>
              </w:rPr>
              <w:t>Istoricul organizării administrativ-teritoriale a țării;</w:t>
            </w:r>
          </w:p>
        </w:tc>
        <w:tc>
          <w:tcPr>
            <w:tcW w:w="2126" w:type="dxa"/>
          </w:tcPr>
          <w:p w14:paraId="6ADF7C64" w14:textId="509C0FBB" w:rsidR="001A339C" w:rsidRPr="00AC7BB3" w:rsidRDefault="001A339C" w:rsidP="00903641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val="ro-MD"/>
              </w:rPr>
            </w:pPr>
            <w:r w:rsidRPr="00DD0393">
              <w:rPr>
                <w:b/>
                <w:iCs/>
                <w:sz w:val="18"/>
                <w:szCs w:val="18"/>
                <w:lang w:val="ro-MD"/>
              </w:rPr>
              <w:t>Raioane:</w:t>
            </w:r>
            <w:r w:rsidRPr="00DD0393">
              <w:rPr>
                <w:i/>
                <w:iCs/>
                <w:sz w:val="18"/>
                <w:szCs w:val="18"/>
                <w:lang w:val="ro-MD"/>
              </w:rPr>
              <w:t xml:space="preserve"> </w:t>
            </w:r>
            <w:r w:rsidRPr="00DD0393">
              <w:rPr>
                <w:iCs/>
                <w:sz w:val="18"/>
                <w:szCs w:val="18"/>
                <w:lang w:val="ro-MD"/>
              </w:rPr>
              <w:t>32</w:t>
            </w:r>
            <w:r w:rsidRPr="00DD0393">
              <w:rPr>
                <w:rStyle w:val="docheader"/>
                <w:sz w:val="18"/>
                <w:szCs w:val="18"/>
                <w:lang w:val="ro-MD"/>
              </w:rPr>
              <w:t>.</w:t>
            </w:r>
            <w:r w:rsidRPr="00DD0393">
              <w:rPr>
                <w:rStyle w:val="docheader"/>
                <w:bCs/>
                <w:sz w:val="18"/>
                <w:szCs w:val="18"/>
                <w:lang w:val="ro-MD"/>
              </w:rPr>
              <w:t xml:space="preserve"> </w:t>
            </w:r>
            <w:r w:rsidRPr="00DD0393">
              <w:rPr>
                <w:b/>
                <w:iCs/>
                <w:sz w:val="18"/>
                <w:szCs w:val="18"/>
                <w:lang w:val="ro-MD"/>
              </w:rPr>
              <w:t xml:space="preserve">Unități administrativ-teritoriale autonome: </w:t>
            </w:r>
            <w:r w:rsidRPr="00DD0393">
              <w:rPr>
                <w:iCs/>
                <w:sz w:val="18"/>
                <w:szCs w:val="18"/>
                <w:lang w:val="ro-MD"/>
              </w:rPr>
              <w:t xml:space="preserve">Unitatea teritorială autonomă Găgăuzia, Unitățile administrativ-teritoriale din stânga Nistrului. </w:t>
            </w:r>
            <w:r w:rsidRPr="00DD0393">
              <w:rPr>
                <w:b/>
                <w:iCs/>
                <w:sz w:val="18"/>
                <w:szCs w:val="18"/>
                <w:lang w:val="ro-MD"/>
              </w:rPr>
              <w:t>Municipii:</w:t>
            </w:r>
            <w:r w:rsidRPr="00DD0393">
              <w:rPr>
                <w:i/>
                <w:iCs/>
                <w:sz w:val="18"/>
                <w:szCs w:val="18"/>
                <w:lang w:val="ro-MD"/>
              </w:rPr>
              <w:t xml:space="preserve"> </w:t>
            </w:r>
            <w:r w:rsidRPr="00DD0393">
              <w:rPr>
                <w:sz w:val="18"/>
                <w:szCs w:val="18"/>
                <w:lang w:val="ro-MD"/>
              </w:rPr>
              <w:t xml:space="preserve">Bălți, Cahul, Ceadâr-Lunga, Chișinău, Comrat, </w:t>
            </w:r>
            <w:proofErr w:type="spellStart"/>
            <w:r w:rsidRPr="00DD0393">
              <w:rPr>
                <w:sz w:val="18"/>
                <w:szCs w:val="18"/>
                <w:lang w:val="ro-MD"/>
              </w:rPr>
              <w:t>Edineț</w:t>
            </w:r>
            <w:proofErr w:type="spellEnd"/>
            <w:r w:rsidRPr="00DD0393">
              <w:rPr>
                <w:sz w:val="18"/>
                <w:szCs w:val="18"/>
                <w:lang w:val="ro-MD"/>
              </w:rPr>
              <w:t>, Hâncești, Orhei, Soroca, Strășeni, Tighina (Bender), Tiraspol, Ungheni</w:t>
            </w:r>
            <w:r w:rsidRPr="00DD0393">
              <w:rPr>
                <w:rFonts w:eastAsia="TimesNewRomanPSMT"/>
                <w:sz w:val="18"/>
                <w:szCs w:val="18"/>
                <w:lang w:val="ro-MD"/>
              </w:rPr>
              <w:t>.</w:t>
            </w:r>
          </w:p>
        </w:tc>
        <w:tc>
          <w:tcPr>
            <w:tcW w:w="779" w:type="dxa"/>
          </w:tcPr>
          <w:p w14:paraId="1AB400E4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1038" w:type="dxa"/>
          </w:tcPr>
          <w:p w14:paraId="0692E859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171" w:type="dxa"/>
          </w:tcPr>
          <w:p w14:paraId="4CE856AD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1A339C" w:rsidRPr="00DD0393" w14:paraId="46340FE5" w14:textId="77777777" w:rsidTr="00AC7BB3">
        <w:trPr>
          <w:trHeight w:val="144"/>
        </w:trPr>
        <w:tc>
          <w:tcPr>
            <w:tcW w:w="2080" w:type="dxa"/>
            <w:vMerge/>
          </w:tcPr>
          <w:p w14:paraId="50F47E4B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2857" w:type="dxa"/>
            <w:vMerge/>
          </w:tcPr>
          <w:p w14:paraId="4E9DE9D3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3115" w:type="dxa"/>
          </w:tcPr>
          <w:p w14:paraId="382CB290" w14:textId="792880DF" w:rsidR="001A339C" w:rsidRPr="008F2657" w:rsidRDefault="001A339C" w:rsidP="00903641">
            <w:pPr>
              <w:autoSpaceDE w:val="0"/>
              <w:autoSpaceDN w:val="0"/>
              <w:adjustRightInd w:val="0"/>
              <w:rPr>
                <w:b/>
                <w:bCs/>
                <w:i/>
                <w:lang w:val="ro-MD"/>
              </w:rPr>
            </w:pPr>
            <w:r w:rsidRPr="008F2657">
              <w:rPr>
                <w:b/>
                <w:bCs/>
                <w:i/>
                <w:lang w:val="ro-MD"/>
              </w:rPr>
              <w:t>3. Resursele naturale: n</w:t>
            </w:r>
            <w:r w:rsidR="00D31FBE">
              <w:rPr>
                <w:b/>
                <w:bCs/>
                <w:i/>
                <w:lang w:val="ro-MD"/>
              </w:rPr>
              <w:t xml:space="preserve">oțiuni generale și </w:t>
            </w:r>
            <w:proofErr w:type="spellStart"/>
            <w:r w:rsidR="00D31FBE">
              <w:rPr>
                <w:b/>
                <w:bCs/>
                <w:i/>
                <w:lang w:val="ro-MD"/>
              </w:rPr>
              <w:t>clasiﬁcare</w:t>
            </w:r>
            <w:proofErr w:type="spellEnd"/>
            <w:r w:rsidR="00D31FBE">
              <w:rPr>
                <w:b/>
                <w:bCs/>
                <w:i/>
                <w:lang w:val="ro-MD"/>
              </w:rPr>
              <w:t xml:space="preserve">. </w:t>
            </w:r>
            <w:r w:rsidRPr="008F2657">
              <w:rPr>
                <w:b/>
                <w:bCs/>
                <w:i/>
                <w:lang w:val="ro-MD"/>
              </w:rPr>
              <w:t>Resursele minerale utile.</w:t>
            </w:r>
          </w:p>
        </w:tc>
        <w:tc>
          <w:tcPr>
            <w:tcW w:w="1758" w:type="dxa"/>
          </w:tcPr>
          <w:p w14:paraId="25CAFF81" w14:textId="1D550E16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proofErr w:type="spellStart"/>
            <w:r w:rsidRPr="00DD0393">
              <w:rPr>
                <w:rFonts w:ascii="Times New Roman" w:eastAsia="TimesNewRomanPSMT" w:hAnsi="Times New Roman" w:cs="Times New Roman"/>
                <w:sz w:val="18"/>
                <w:szCs w:val="18"/>
                <w:lang w:val="ro-MD"/>
              </w:rPr>
              <w:t>Condiţii</w:t>
            </w:r>
            <w:proofErr w:type="spellEnd"/>
            <w:r w:rsidRPr="00DD0393">
              <w:rPr>
                <w:rFonts w:ascii="Times New Roman" w:eastAsia="TimesNewRomanPSMT" w:hAnsi="Times New Roman" w:cs="Times New Roman"/>
                <w:sz w:val="18"/>
                <w:szCs w:val="18"/>
                <w:lang w:val="ro-MD"/>
              </w:rPr>
              <w:t xml:space="preserve"> naturale, resurse naturale</w:t>
            </w:r>
          </w:p>
        </w:tc>
        <w:tc>
          <w:tcPr>
            <w:tcW w:w="2126" w:type="dxa"/>
          </w:tcPr>
          <w:p w14:paraId="77B8AC63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79" w:type="dxa"/>
          </w:tcPr>
          <w:p w14:paraId="02BA3879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1038" w:type="dxa"/>
          </w:tcPr>
          <w:p w14:paraId="3D1519A7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171" w:type="dxa"/>
          </w:tcPr>
          <w:p w14:paraId="6D85EF23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1A339C" w:rsidRPr="00DD0393" w14:paraId="764BFD34" w14:textId="77777777" w:rsidTr="00AC7BB3">
        <w:trPr>
          <w:trHeight w:val="144"/>
        </w:trPr>
        <w:tc>
          <w:tcPr>
            <w:tcW w:w="2080" w:type="dxa"/>
            <w:vMerge/>
          </w:tcPr>
          <w:p w14:paraId="56529989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2857" w:type="dxa"/>
            <w:vMerge/>
          </w:tcPr>
          <w:p w14:paraId="39D8F257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3115" w:type="dxa"/>
          </w:tcPr>
          <w:p w14:paraId="6BF5C597" w14:textId="705964AC" w:rsidR="001A339C" w:rsidRPr="008F2657" w:rsidRDefault="001A339C" w:rsidP="00903641">
            <w:pPr>
              <w:autoSpaceDE w:val="0"/>
              <w:autoSpaceDN w:val="0"/>
              <w:adjustRightInd w:val="0"/>
              <w:rPr>
                <w:b/>
                <w:bCs/>
                <w:i/>
                <w:lang w:val="ro-MD"/>
              </w:rPr>
            </w:pPr>
            <w:r w:rsidRPr="008F2657">
              <w:rPr>
                <w:b/>
                <w:bCs/>
                <w:i/>
                <w:lang w:val="ro-MD"/>
              </w:rPr>
              <w:t>4. Resursele climatice și resursele de apă.</w:t>
            </w:r>
          </w:p>
        </w:tc>
        <w:tc>
          <w:tcPr>
            <w:tcW w:w="1758" w:type="dxa"/>
          </w:tcPr>
          <w:p w14:paraId="4EAA1117" w14:textId="163F816E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DD0393">
              <w:rPr>
                <w:rFonts w:ascii="Times New Roman" w:eastAsia="TimesNewRomanPSMT" w:hAnsi="Times New Roman" w:cs="Times New Roman"/>
                <w:sz w:val="18"/>
                <w:szCs w:val="18"/>
                <w:lang w:val="ro-MD"/>
              </w:rPr>
              <w:t xml:space="preserve">Resurse </w:t>
            </w:r>
            <w:proofErr w:type="spellStart"/>
            <w:r w:rsidRPr="00DD0393">
              <w:rPr>
                <w:rFonts w:ascii="Times New Roman" w:eastAsia="TimesNewRomanPSMT" w:hAnsi="Times New Roman" w:cs="Times New Roman"/>
                <w:sz w:val="18"/>
                <w:szCs w:val="18"/>
                <w:lang w:val="ro-MD"/>
              </w:rPr>
              <w:t>agroclimatice</w:t>
            </w:r>
            <w:proofErr w:type="spellEnd"/>
          </w:p>
        </w:tc>
        <w:tc>
          <w:tcPr>
            <w:tcW w:w="2126" w:type="dxa"/>
          </w:tcPr>
          <w:p w14:paraId="6D5E7419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79" w:type="dxa"/>
          </w:tcPr>
          <w:p w14:paraId="5B98CDA1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1038" w:type="dxa"/>
          </w:tcPr>
          <w:p w14:paraId="10157EB8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171" w:type="dxa"/>
          </w:tcPr>
          <w:p w14:paraId="23AB1B88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1A339C" w:rsidRPr="00DD0393" w14:paraId="0C5B1CD0" w14:textId="77777777" w:rsidTr="00AC7BB3">
        <w:trPr>
          <w:trHeight w:val="144"/>
        </w:trPr>
        <w:tc>
          <w:tcPr>
            <w:tcW w:w="2080" w:type="dxa"/>
            <w:vMerge/>
          </w:tcPr>
          <w:p w14:paraId="5C3DBB0F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2857" w:type="dxa"/>
            <w:vMerge/>
          </w:tcPr>
          <w:p w14:paraId="473E225D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3115" w:type="dxa"/>
          </w:tcPr>
          <w:p w14:paraId="1A95A2EE" w14:textId="30781A77" w:rsidR="001A339C" w:rsidRPr="008F2657" w:rsidRDefault="001A339C" w:rsidP="00903641">
            <w:pPr>
              <w:autoSpaceDE w:val="0"/>
              <w:autoSpaceDN w:val="0"/>
              <w:adjustRightInd w:val="0"/>
              <w:rPr>
                <w:b/>
                <w:bCs/>
                <w:i/>
                <w:lang w:val="ro-MD"/>
              </w:rPr>
            </w:pPr>
            <w:r w:rsidRPr="008F2657">
              <w:rPr>
                <w:b/>
                <w:bCs/>
                <w:i/>
                <w:lang w:val="ro-MD"/>
              </w:rPr>
              <w:t>5. Resursele de sol și resursele biologice.</w:t>
            </w:r>
          </w:p>
        </w:tc>
        <w:tc>
          <w:tcPr>
            <w:tcW w:w="1758" w:type="dxa"/>
          </w:tcPr>
          <w:p w14:paraId="79983B9B" w14:textId="5A266164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DD0393">
              <w:rPr>
                <w:rFonts w:ascii="Times New Roman" w:eastAsia="TimesNewRomanPSMT" w:hAnsi="Times New Roman" w:cs="Times New Roman"/>
                <w:sz w:val="18"/>
                <w:szCs w:val="18"/>
                <w:lang w:val="ro-MD"/>
              </w:rPr>
              <w:t>Fond funciar</w:t>
            </w:r>
          </w:p>
        </w:tc>
        <w:tc>
          <w:tcPr>
            <w:tcW w:w="2126" w:type="dxa"/>
          </w:tcPr>
          <w:p w14:paraId="60339D85" w14:textId="77777777" w:rsidR="001A339C" w:rsidRPr="00DD0393" w:rsidRDefault="001A339C" w:rsidP="00903641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val="ro-MD"/>
              </w:rPr>
            </w:pPr>
          </w:p>
        </w:tc>
        <w:tc>
          <w:tcPr>
            <w:tcW w:w="779" w:type="dxa"/>
          </w:tcPr>
          <w:p w14:paraId="372EED08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1038" w:type="dxa"/>
          </w:tcPr>
          <w:p w14:paraId="1E480D19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171" w:type="dxa"/>
          </w:tcPr>
          <w:p w14:paraId="4D2B2C9B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1A339C" w:rsidRPr="00DD0393" w14:paraId="7FC6BE75" w14:textId="77777777" w:rsidTr="00AC7BB3">
        <w:trPr>
          <w:trHeight w:val="144"/>
        </w:trPr>
        <w:tc>
          <w:tcPr>
            <w:tcW w:w="2080" w:type="dxa"/>
            <w:vMerge/>
          </w:tcPr>
          <w:p w14:paraId="1E6D1D9F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2857" w:type="dxa"/>
            <w:vMerge/>
          </w:tcPr>
          <w:p w14:paraId="5B16303B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3115" w:type="dxa"/>
          </w:tcPr>
          <w:p w14:paraId="6219F514" w14:textId="13421F39" w:rsidR="001A339C" w:rsidRPr="008F2657" w:rsidRDefault="001A339C" w:rsidP="00903641">
            <w:pPr>
              <w:autoSpaceDE w:val="0"/>
              <w:autoSpaceDN w:val="0"/>
              <w:adjustRightInd w:val="0"/>
              <w:rPr>
                <w:b/>
                <w:bCs/>
                <w:i/>
                <w:lang w:val="ro-MD"/>
              </w:rPr>
            </w:pPr>
            <w:r w:rsidRPr="008F2657">
              <w:rPr>
                <w:b/>
                <w:bCs/>
                <w:i/>
                <w:lang w:val="ro-MD"/>
              </w:rPr>
              <w:t xml:space="preserve">6. Probleme actuale: asigurarea cu resurse naturale, protecția resurselor naturale. </w:t>
            </w:r>
          </w:p>
        </w:tc>
        <w:tc>
          <w:tcPr>
            <w:tcW w:w="1758" w:type="dxa"/>
          </w:tcPr>
          <w:p w14:paraId="18DBFB60" w14:textId="77777777" w:rsidR="001A339C" w:rsidRPr="00DD0393" w:rsidRDefault="001A339C" w:rsidP="00903641">
            <w:pPr>
              <w:autoSpaceDE w:val="0"/>
              <w:autoSpaceDN w:val="0"/>
              <w:adjustRightInd w:val="0"/>
              <w:rPr>
                <w:sz w:val="18"/>
                <w:szCs w:val="18"/>
                <w:lang w:val="ro-MD"/>
              </w:rPr>
            </w:pPr>
          </w:p>
        </w:tc>
        <w:tc>
          <w:tcPr>
            <w:tcW w:w="2126" w:type="dxa"/>
          </w:tcPr>
          <w:p w14:paraId="4A47560F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79" w:type="dxa"/>
          </w:tcPr>
          <w:p w14:paraId="2DBD6287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1038" w:type="dxa"/>
          </w:tcPr>
          <w:p w14:paraId="5579B028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171" w:type="dxa"/>
          </w:tcPr>
          <w:p w14:paraId="3867C393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1A339C" w:rsidRPr="00DD0393" w14:paraId="6AF69DEE" w14:textId="77777777" w:rsidTr="00AC7BB3">
        <w:trPr>
          <w:trHeight w:val="144"/>
        </w:trPr>
        <w:tc>
          <w:tcPr>
            <w:tcW w:w="2080" w:type="dxa"/>
            <w:vMerge/>
          </w:tcPr>
          <w:p w14:paraId="06858977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2857" w:type="dxa"/>
          </w:tcPr>
          <w:p w14:paraId="4BF7508E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69DA2582" w14:textId="6935C5F3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DD039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1.2.;  1.3.; 2.2.; </w:t>
            </w:r>
            <w:r w:rsidR="005F64EC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2.3.;</w:t>
            </w:r>
            <w:r w:rsidRPr="00DD039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4.1.</w:t>
            </w:r>
          </w:p>
        </w:tc>
        <w:tc>
          <w:tcPr>
            <w:tcW w:w="6999" w:type="dxa"/>
            <w:gridSpan w:val="3"/>
          </w:tcPr>
          <w:p w14:paraId="0C3A0FD8" w14:textId="2AC3EEA0" w:rsidR="001A339C" w:rsidRPr="00DD0393" w:rsidRDefault="001A339C" w:rsidP="001A339C">
            <w:pPr>
              <w:tabs>
                <w:tab w:val="left" w:pos="2010"/>
              </w:tabs>
              <w:jc w:val="center"/>
              <w:rPr>
                <w:b/>
                <w:smallCaps/>
                <w:lang w:val="ro-MD"/>
              </w:rPr>
            </w:pPr>
            <w:r w:rsidRPr="00DD0393">
              <w:rPr>
                <w:b/>
                <w:smallCaps/>
                <w:lang w:val="ro-MD"/>
              </w:rPr>
              <w:t>7.   Evaluare sumativă la unitatea de învățare</w:t>
            </w:r>
          </w:p>
          <w:p w14:paraId="2A7E8AA4" w14:textId="77777777" w:rsidR="001A339C" w:rsidRPr="00DD0393" w:rsidRDefault="001A339C" w:rsidP="00903641">
            <w:pPr>
              <w:tabs>
                <w:tab w:val="left" w:pos="2010"/>
              </w:tabs>
              <w:jc w:val="center"/>
              <w:rPr>
                <w:b/>
                <w:smallCaps/>
                <w:lang w:val="ro-MD"/>
              </w:rPr>
            </w:pPr>
            <w:r w:rsidRPr="00DD0393">
              <w:rPr>
                <w:b/>
                <w:smallCaps/>
                <w:lang w:val="ro-MD"/>
              </w:rPr>
              <w:t>„ Teritoriul și Resursele naturale”</w:t>
            </w:r>
          </w:p>
        </w:tc>
        <w:tc>
          <w:tcPr>
            <w:tcW w:w="779" w:type="dxa"/>
          </w:tcPr>
          <w:p w14:paraId="53997FC2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42C70892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1038" w:type="dxa"/>
          </w:tcPr>
          <w:p w14:paraId="68A0B3BC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171" w:type="dxa"/>
          </w:tcPr>
          <w:p w14:paraId="781C264F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</w:tbl>
    <w:p w14:paraId="6504D93A" w14:textId="77777777" w:rsidR="001A339C" w:rsidRPr="008F2657" w:rsidRDefault="001A339C" w:rsidP="001A339C">
      <w:pPr>
        <w:pStyle w:val="NoSpacing"/>
        <w:rPr>
          <w:rFonts w:ascii="Times New Roman" w:hAnsi="Times New Roman" w:cs="Times New Roman"/>
          <w:sz w:val="4"/>
          <w:szCs w:val="4"/>
          <w:lang w:val="ro-MD"/>
        </w:rPr>
      </w:pPr>
    </w:p>
    <w:tbl>
      <w:tblPr>
        <w:tblStyle w:val="TableGrid"/>
        <w:tblW w:w="14868" w:type="dxa"/>
        <w:tblInd w:w="108" w:type="dxa"/>
        <w:tblLook w:val="04A0" w:firstRow="1" w:lastRow="0" w:firstColumn="1" w:lastColumn="0" w:noHBand="0" w:noVBand="1"/>
      </w:tblPr>
      <w:tblGrid>
        <w:gridCol w:w="2057"/>
        <w:gridCol w:w="2794"/>
        <w:gridCol w:w="5034"/>
        <w:gridCol w:w="2051"/>
        <w:gridCol w:w="765"/>
        <w:gridCol w:w="1020"/>
        <w:gridCol w:w="1147"/>
      </w:tblGrid>
      <w:tr w:rsidR="001A339C" w:rsidRPr="00DD0393" w14:paraId="06E95BC4" w14:textId="77777777" w:rsidTr="00083208">
        <w:trPr>
          <w:trHeight w:val="459"/>
        </w:trPr>
        <w:tc>
          <w:tcPr>
            <w:tcW w:w="2057" w:type="dxa"/>
            <w:shd w:val="clear" w:color="auto" w:fill="F2F2F2" w:themeFill="background1" w:themeFillShade="F2"/>
          </w:tcPr>
          <w:p w14:paraId="060E7CE9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Competențe specifice</w:t>
            </w:r>
          </w:p>
        </w:tc>
        <w:tc>
          <w:tcPr>
            <w:tcW w:w="2794" w:type="dxa"/>
            <w:shd w:val="clear" w:color="auto" w:fill="F2F2F2" w:themeFill="background1" w:themeFillShade="F2"/>
          </w:tcPr>
          <w:p w14:paraId="74DAAD44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Unități de competență</w:t>
            </w:r>
          </w:p>
        </w:tc>
        <w:tc>
          <w:tcPr>
            <w:tcW w:w="5034" w:type="dxa"/>
            <w:shd w:val="clear" w:color="auto" w:fill="F2F2F2" w:themeFill="background1" w:themeFillShade="F2"/>
          </w:tcPr>
          <w:p w14:paraId="0435F381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Unități de conținut</w:t>
            </w:r>
          </w:p>
        </w:tc>
        <w:tc>
          <w:tcPr>
            <w:tcW w:w="2051" w:type="dxa"/>
            <w:shd w:val="clear" w:color="auto" w:fill="F2F2F2" w:themeFill="background1" w:themeFillShade="F2"/>
          </w:tcPr>
          <w:p w14:paraId="24CB61A0" w14:textId="4AB10FC4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Noțiuni</w:t>
            </w:r>
            <w:r w:rsidR="00CA3F3A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 xml:space="preserve"> / studii de caz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14:paraId="296CEEB9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Nr. de ore</w:t>
            </w:r>
          </w:p>
        </w:tc>
        <w:tc>
          <w:tcPr>
            <w:tcW w:w="1020" w:type="dxa"/>
            <w:shd w:val="clear" w:color="auto" w:fill="F2F2F2" w:themeFill="background1" w:themeFillShade="F2"/>
          </w:tcPr>
          <w:p w14:paraId="530F0081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Data</w:t>
            </w:r>
          </w:p>
        </w:tc>
        <w:tc>
          <w:tcPr>
            <w:tcW w:w="1147" w:type="dxa"/>
            <w:shd w:val="clear" w:color="auto" w:fill="F2F2F2" w:themeFill="background1" w:themeFillShade="F2"/>
          </w:tcPr>
          <w:p w14:paraId="019331C7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Note</w:t>
            </w:r>
          </w:p>
        </w:tc>
      </w:tr>
      <w:tr w:rsidR="001A339C" w:rsidRPr="00DD0393" w14:paraId="501EA8EE" w14:textId="77777777" w:rsidTr="00083208">
        <w:trPr>
          <w:trHeight w:val="275"/>
        </w:trPr>
        <w:tc>
          <w:tcPr>
            <w:tcW w:w="14868" w:type="dxa"/>
            <w:gridSpan w:val="7"/>
          </w:tcPr>
          <w:p w14:paraId="417211B8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2. Unitatea de învățare „POPULAȚIA ȘI AȘEZĂRILE UMANE”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- </w:t>
            </w:r>
            <w:r w:rsidRPr="00DD0393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 xml:space="preserve">    8 ore</w:t>
            </w:r>
          </w:p>
        </w:tc>
      </w:tr>
      <w:tr w:rsidR="001A339C" w:rsidRPr="00DD0393" w14:paraId="73076073" w14:textId="77777777" w:rsidTr="00083208">
        <w:trPr>
          <w:trHeight w:val="1605"/>
        </w:trPr>
        <w:tc>
          <w:tcPr>
            <w:tcW w:w="2057" w:type="dxa"/>
            <w:vMerge w:val="restart"/>
          </w:tcPr>
          <w:p w14:paraId="434395F7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DD039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1. Interpretarea realității geografice prin mijloace şi limbaje specifice,  manifestând  interes pentru dezvoltarea sustenabilă a mediului.</w:t>
            </w:r>
          </w:p>
          <w:p w14:paraId="55068B43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77195B29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DD039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2. Raportarea </w:t>
            </w:r>
            <w:proofErr w:type="spellStart"/>
            <w:r w:rsidRPr="00DD039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realităţii</w:t>
            </w:r>
            <w:proofErr w:type="spellEnd"/>
            <w:r w:rsidRPr="00DD039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geografice la suporturi statistice, grafice și cartografice, dovedind spirit  analitic și practic.</w:t>
            </w:r>
          </w:p>
          <w:p w14:paraId="22CB1B39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  <w:p w14:paraId="272D7877" w14:textId="77777777" w:rsidR="001A339C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DD0393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3. Explorarea unor situații-problemă ale mediului  local, regional și global, demonstrând responsabilitate și respect față de natură și societatea umană.</w:t>
            </w:r>
          </w:p>
          <w:p w14:paraId="31BD9E95" w14:textId="44A28B78" w:rsidR="005334ED" w:rsidRPr="00DD0393" w:rsidRDefault="005334ED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2794" w:type="dxa"/>
            <w:vMerge w:val="restart"/>
          </w:tcPr>
          <w:p w14:paraId="52797E50" w14:textId="77777777" w:rsidR="001A339C" w:rsidRPr="001A339C" w:rsidRDefault="001A339C" w:rsidP="00903641">
            <w:pPr>
              <w:rPr>
                <w:iCs/>
                <w:sz w:val="22"/>
                <w:szCs w:val="22"/>
                <w:lang w:val="ro-MD"/>
              </w:rPr>
            </w:pPr>
            <w:r w:rsidRPr="001A339C">
              <w:rPr>
                <w:iCs/>
                <w:sz w:val="22"/>
                <w:szCs w:val="22"/>
                <w:lang w:val="ro-MD"/>
              </w:rPr>
              <w:t xml:space="preserve">1.1. </w:t>
            </w:r>
            <w:r w:rsidRPr="001A339C">
              <w:rPr>
                <w:sz w:val="22"/>
                <w:szCs w:val="22"/>
                <w:lang w:val="ro-MD"/>
              </w:rPr>
              <w:t xml:space="preserve">Utilizarea terminologiei geografice pentru caracterizarea </w:t>
            </w:r>
            <w:proofErr w:type="spellStart"/>
            <w:r w:rsidRPr="001A339C">
              <w:rPr>
                <w:sz w:val="22"/>
                <w:szCs w:val="22"/>
                <w:lang w:val="ro-MD"/>
              </w:rPr>
              <w:t>realităţii</w:t>
            </w:r>
            <w:proofErr w:type="spellEnd"/>
            <w:r w:rsidRPr="001A339C">
              <w:rPr>
                <w:sz w:val="22"/>
                <w:szCs w:val="22"/>
                <w:lang w:val="ro-MD"/>
              </w:rPr>
              <w:t xml:space="preserve"> geografice</w:t>
            </w:r>
            <w:r w:rsidRPr="001A339C">
              <w:rPr>
                <w:b/>
                <w:sz w:val="22"/>
                <w:szCs w:val="22"/>
                <w:lang w:val="ro-MD"/>
              </w:rPr>
              <w:t xml:space="preserve"> </w:t>
            </w:r>
            <w:r w:rsidRPr="001A339C">
              <w:rPr>
                <w:iCs/>
                <w:sz w:val="22"/>
                <w:szCs w:val="22"/>
                <w:lang w:val="ro-MD"/>
              </w:rPr>
              <w:t>social-economice.</w:t>
            </w:r>
          </w:p>
          <w:p w14:paraId="19EFA825" w14:textId="77777777" w:rsidR="001A339C" w:rsidRPr="001A339C" w:rsidRDefault="001A339C" w:rsidP="00903641">
            <w:pPr>
              <w:rPr>
                <w:sz w:val="22"/>
                <w:szCs w:val="22"/>
                <w:lang w:val="ro-MD"/>
              </w:rPr>
            </w:pPr>
          </w:p>
          <w:p w14:paraId="1A124832" w14:textId="77777777" w:rsidR="001A339C" w:rsidRPr="001A339C" w:rsidRDefault="001A339C" w:rsidP="00903641">
            <w:pPr>
              <w:rPr>
                <w:sz w:val="22"/>
                <w:szCs w:val="22"/>
                <w:lang w:val="ro-MD"/>
              </w:rPr>
            </w:pPr>
            <w:r w:rsidRPr="001A339C">
              <w:rPr>
                <w:iCs/>
                <w:sz w:val="22"/>
                <w:szCs w:val="22"/>
                <w:lang w:val="ro-MD"/>
              </w:rPr>
              <w:t xml:space="preserve">1.2. Sistematizarea </w:t>
            </w:r>
            <w:r w:rsidRPr="001A339C">
              <w:rPr>
                <w:sz w:val="22"/>
                <w:szCs w:val="22"/>
                <w:lang w:val="ro-MD"/>
              </w:rPr>
              <w:t xml:space="preserve">unor elemente, procese şi fenomene </w:t>
            </w:r>
            <w:r w:rsidRPr="001A339C">
              <w:rPr>
                <w:iCs/>
                <w:sz w:val="22"/>
                <w:szCs w:val="22"/>
                <w:lang w:val="ro-MD"/>
              </w:rPr>
              <w:t>social-economice</w:t>
            </w:r>
            <w:r w:rsidRPr="001A339C">
              <w:rPr>
                <w:sz w:val="22"/>
                <w:szCs w:val="22"/>
                <w:lang w:val="ro-MD"/>
              </w:rPr>
              <w:t xml:space="preserve"> după anumite criterii.</w:t>
            </w:r>
          </w:p>
          <w:p w14:paraId="4A6854D8" w14:textId="77777777" w:rsidR="001A339C" w:rsidRPr="001A339C" w:rsidRDefault="001A339C" w:rsidP="00903641">
            <w:pPr>
              <w:rPr>
                <w:sz w:val="22"/>
                <w:szCs w:val="22"/>
                <w:lang w:val="ro-MD"/>
              </w:rPr>
            </w:pPr>
          </w:p>
          <w:p w14:paraId="1F8BC287" w14:textId="77777777" w:rsidR="001A339C" w:rsidRPr="001A339C" w:rsidRDefault="001A339C" w:rsidP="00903641">
            <w:pPr>
              <w:rPr>
                <w:sz w:val="22"/>
                <w:szCs w:val="22"/>
                <w:lang w:val="ro-MD"/>
              </w:rPr>
            </w:pPr>
            <w:r w:rsidRPr="001A339C">
              <w:rPr>
                <w:sz w:val="22"/>
                <w:szCs w:val="22"/>
                <w:lang w:val="ro-MD"/>
              </w:rPr>
              <w:t xml:space="preserve">2.1. Reprezentarea grafică şi cartografică a unor elemente </w:t>
            </w:r>
          </w:p>
          <w:p w14:paraId="4FB289A3" w14:textId="09E48ADC" w:rsidR="001A339C" w:rsidRPr="001A339C" w:rsidRDefault="001A339C" w:rsidP="00903641">
            <w:pPr>
              <w:rPr>
                <w:sz w:val="22"/>
                <w:szCs w:val="22"/>
                <w:lang w:val="ro-MD"/>
              </w:rPr>
            </w:pPr>
            <w:r w:rsidRPr="001A339C">
              <w:rPr>
                <w:iCs/>
                <w:sz w:val="22"/>
                <w:szCs w:val="22"/>
                <w:lang w:val="ro-MD"/>
              </w:rPr>
              <w:t>social-economice</w:t>
            </w:r>
            <w:r w:rsidR="00201638">
              <w:rPr>
                <w:iCs/>
                <w:sz w:val="22"/>
                <w:szCs w:val="22"/>
                <w:lang w:val="ro-MD"/>
              </w:rPr>
              <w:t>,</w:t>
            </w:r>
            <w:r w:rsidRPr="001A339C">
              <w:rPr>
                <w:iCs/>
                <w:sz w:val="22"/>
                <w:szCs w:val="22"/>
                <w:lang w:val="ro-MD"/>
              </w:rPr>
              <w:t xml:space="preserve"> </w:t>
            </w:r>
            <w:r w:rsidRPr="001A339C">
              <w:rPr>
                <w:sz w:val="22"/>
                <w:szCs w:val="22"/>
                <w:lang w:val="ro-MD"/>
              </w:rPr>
              <w:t xml:space="preserve">utilizând   </w:t>
            </w:r>
          </w:p>
          <w:p w14:paraId="0F570ED4" w14:textId="77777777" w:rsidR="001A339C" w:rsidRPr="001A339C" w:rsidRDefault="001A339C" w:rsidP="00903641">
            <w:pPr>
              <w:rPr>
                <w:sz w:val="22"/>
                <w:szCs w:val="22"/>
                <w:lang w:val="ro-MD"/>
              </w:rPr>
            </w:pPr>
            <w:r w:rsidRPr="001A339C">
              <w:rPr>
                <w:sz w:val="22"/>
                <w:szCs w:val="22"/>
                <w:lang w:val="ro-MD"/>
              </w:rPr>
              <w:t>date statistice.</w:t>
            </w:r>
          </w:p>
          <w:p w14:paraId="19E0A1FA" w14:textId="77777777" w:rsidR="001A339C" w:rsidRPr="001A339C" w:rsidRDefault="001A339C" w:rsidP="00903641">
            <w:pPr>
              <w:rPr>
                <w:sz w:val="22"/>
                <w:szCs w:val="22"/>
                <w:lang w:val="ro-MD"/>
              </w:rPr>
            </w:pPr>
          </w:p>
          <w:p w14:paraId="59B2A7D2" w14:textId="77777777" w:rsidR="001A339C" w:rsidRPr="001A339C" w:rsidRDefault="001A339C" w:rsidP="00903641">
            <w:pPr>
              <w:rPr>
                <w:sz w:val="22"/>
                <w:szCs w:val="22"/>
                <w:lang w:val="ro-MD"/>
              </w:rPr>
            </w:pPr>
            <w:r w:rsidRPr="001A339C">
              <w:rPr>
                <w:sz w:val="22"/>
                <w:szCs w:val="22"/>
                <w:lang w:val="ro-MD"/>
              </w:rPr>
              <w:t>2.2. Relaționarea elementelor  social-economice pe baza suporturilor statistice, grafice şi cartografice.</w:t>
            </w:r>
          </w:p>
          <w:p w14:paraId="35DCFF60" w14:textId="77777777" w:rsidR="001A339C" w:rsidRPr="001A339C" w:rsidRDefault="001A339C" w:rsidP="00903641">
            <w:pPr>
              <w:rPr>
                <w:sz w:val="22"/>
                <w:szCs w:val="22"/>
                <w:lang w:val="ro-MD"/>
              </w:rPr>
            </w:pPr>
          </w:p>
          <w:p w14:paraId="7A3DE8C7" w14:textId="1FAFD7BD" w:rsidR="001A339C" w:rsidRPr="001A339C" w:rsidRDefault="001A339C" w:rsidP="00903641">
            <w:pPr>
              <w:rPr>
                <w:sz w:val="22"/>
                <w:szCs w:val="22"/>
                <w:lang w:val="ro-MD"/>
              </w:rPr>
            </w:pPr>
            <w:r w:rsidRPr="001A339C">
              <w:rPr>
                <w:sz w:val="22"/>
                <w:szCs w:val="22"/>
                <w:lang w:val="ro-MD"/>
              </w:rPr>
              <w:t>3.1. Analizarea relațiilor cauzale ale unor situații-problemă social-economice</w:t>
            </w:r>
            <w:r w:rsidR="00201638">
              <w:rPr>
                <w:sz w:val="22"/>
                <w:szCs w:val="22"/>
                <w:lang w:val="ro-MD"/>
              </w:rPr>
              <w:t>,</w:t>
            </w:r>
            <w:r w:rsidRPr="001A339C">
              <w:rPr>
                <w:sz w:val="22"/>
                <w:szCs w:val="22"/>
                <w:lang w:val="ro-MD"/>
              </w:rPr>
              <w:t xml:space="preserve"> la nivel local şi național.</w:t>
            </w:r>
          </w:p>
          <w:p w14:paraId="34181181" w14:textId="77777777" w:rsidR="001A339C" w:rsidRPr="001A339C" w:rsidRDefault="001A339C" w:rsidP="00903641">
            <w:pPr>
              <w:rPr>
                <w:sz w:val="22"/>
                <w:szCs w:val="22"/>
                <w:lang w:val="ro-MD"/>
              </w:rPr>
            </w:pPr>
          </w:p>
          <w:p w14:paraId="17135A95" w14:textId="2622875A" w:rsidR="001A339C" w:rsidRPr="001A339C" w:rsidRDefault="001A339C" w:rsidP="00903641">
            <w:pPr>
              <w:rPr>
                <w:sz w:val="22"/>
                <w:szCs w:val="22"/>
                <w:lang w:val="ro-MD"/>
              </w:rPr>
            </w:pPr>
            <w:r w:rsidRPr="001A339C">
              <w:rPr>
                <w:iCs/>
                <w:sz w:val="22"/>
                <w:szCs w:val="22"/>
                <w:lang w:val="ro-MD"/>
              </w:rPr>
              <w:t>3.2. Deducerea</w:t>
            </w:r>
            <w:r w:rsidRPr="001A339C">
              <w:rPr>
                <w:sz w:val="22"/>
                <w:szCs w:val="22"/>
                <w:lang w:val="ro-MD"/>
              </w:rPr>
              <w:t xml:space="preserve"> unor măsuri de solu</w:t>
            </w:r>
            <w:r w:rsidRPr="001A339C">
              <w:rPr>
                <w:iCs/>
                <w:sz w:val="22"/>
                <w:szCs w:val="22"/>
                <w:lang w:val="ro-MD"/>
              </w:rPr>
              <w:t xml:space="preserve">ționare a </w:t>
            </w:r>
            <w:r w:rsidRPr="001A339C">
              <w:rPr>
                <w:sz w:val="22"/>
                <w:szCs w:val="22"/>
                <w:lang w:val="ro-MD"/>
              </w:rPr>
              <w:t>situațiilor-problemă ale mediului la nivel local și național.</w:t>
            </w:r>
          </w:p>
        </w:tc>
        <w:tc>
          <w:tcPr>
            <w:tcW w:w="5034" w:type="dxa"/>
          </w:tcPr>
          <w:p w14:paraId="39F2654E" w14:textId="77777777" w:rsidR="001A339C" w:rsidRPr="008F2657" w:rsidRDefault="001A339C" w:rsidP="00903641">
            <w:pPr>
              <w:autoSpaceDE w:val="0"/>
              <w:autoSpaceDN w:val="0"/>
              <w:adjustRightInd w:val="0"/>
              <w:rPr>
                <w:b/>
                <w:i/>
                <w:lang w:val="ro-MD"/>
              </w:rPr>
            </w:pPr>
            <w:r w:rsidRPr="008F2657">
              <w:rPr>
                <w:b/>
                <w:i/>
                <w:lang w:val="ro-MD"/>
              </w:rPr>
              <w:t>8. Evoluția numerică și mișcarea naturală a populației.</w:t>
            </w:r>
          </w:p>
          <w:p w14:paraId="23253B2D" w14:textId="77777777" w:rsidR="001A339C" w:rsidRPr="008F2657" w:rsidRDefault="001A339C" w:rsidP="00903641">
            <w:pPr>
              <w:autoSpaceDE w:val="0"/>
              <w:autoSpaceDN w:val="0"/>
              <w:adjustRightInd w:val="0"/>
              <w:rPr>
                <w:b/>
                <w:i/>
                <w:lang w:val="ro-MD"/>
              </w:rPr>
            </w:pPr>
          </w:p>
        </w:tc>
        <w:tc>
          <w:tcPr>
            <w:tcW w:w="2051" w:type="dxa"/>
          </w:tcPr>
          <w:p w14:paraId="665BFF04" w14:textId="77777777" w:rsidR="001A339C" w:rsidRPr="00896EA6" w:rsidRDefault="001A339C" w:rsidP="00903641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val="ro-MD"/>
              </w:rPr>
            </w:pPr>
            <w:r w:rsidRPr="00896EA6">
              <w:rPr>
                <w:rFonts w:eastAsia="TimesNewRomanPSMT"/>
                <w:sz w:val="20"/>
                <w:szCs w:val="20"/>
                <w:lang w:val="ro-MD"/>
              </w:rPr>
              <w:t>Natalitate, mortalitate, bilanț natural al populație.</w:t>
            </w:r>
          </w:p>
          <w:p w14:paraId="72533C34" w14:textId="77777777" w:rsidR="001A339C" w:rsidRPr="00896EA6" w:rsidRDefault="001A339C" w:rsidP="00903641">
            <w:pPr>
              <w:jc w:val="both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96EA6">
              <w:rPr>
                <w:rFonts w:eastAsia="SimSun"/>
                <w:b/>
                <w:i/>
                <w:iCs/>
                <w:color w:val="000000" w:themeColor="text1"/>
                <w:sz w:val="20"/>
                <w:szCs w:val="20"/>
              </w:rPr>
              <w:t>Studiu de caz:</w:t>
            </w:r>
            <w:r w:rsidRPr="00896EA6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7E398B7A" w14:textId="77777777" w:rsidR="001A339C" w:rsidRPr="00896EA6" w:rsidRDefault="001A339C" w:rsidP="00903641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96EA6">
              <w:rPr>
                <w:bCs/>
                <w:color w:val="000000" w:themeColor="text1"/>
                <w:sz w:val="20"/>
                <w:szCs w:val="20"/>
              </w:rPr>
              <w:t>Procese demografice  actuale din Republica Moldova</w:t>
            </w:r>
            <w:r w:rsidRPr="00896EA6">
              <w:rPr>
                <w:color w:val="000000" w:themeColor="text1"/>
                <w:sz w:val="20"/>
                <w:szCs w:val="20"/>
              </w:rPr>
              <w:t>;</w:t>
            </w:r>
            <w:r w:rsidRPr="00662E18">
              <w:rPr>
                <w:color w:val="000000" w:themeColor="text1"/>
              </w:rPr>
              <w:t xml:space="preserve"> </w:t>
            </w:r>
          </w:p>
        </w:tc>
        <w:tc>
          <w:tcPr>
            <w:tcW w:w="765" w:type="dxa"/>
          </w:tcPr>
          <w:p w14:paraId="00A8B971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1020" w:type="dxa"/>
          </w:tcPr>
          <w:p w14:paraId="63DEC9BD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147" w:type="dxa"/>
          </w:tcPr>
          <w:p w14:paraId="74EE3F82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1A339C" w:rsidRPr="00DD0393" w14:paraId="4F3BD2AB" w14:textId="77777777" w:rsidTr="00083208">
        <w:trPr>
          <w:trHeight w:val="147"/>
        </w:trPr>
        <w:tc>
          <w:tcPr>
            <w:tcW w:w="2057" w:type="dxa"/>
            <w:vMerge/>
          </w:tcPr>
          <w:p w14:paraId="7D0C104A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2794" w:type="dxa"/>
            <w:vMerge/>
          </w:tcPr>
          <w:p w14:paraId="52D9D21B" w14:textId="77777777" w:rsidR="001A339C" w:rsidRPr="001A339C" w:rsidRDefault="001A339C" w:rsidP="00903641">
            <w:pPr>
              <w:pStyle w:val="NoSpacing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034" w:type="dxa"/>
          </w:tcPr>
          <w:p w14:paraId="02E8A026" w14:textId="4C182E39" w:rsidR="001A339C" w:rsidRPr="008F2657" w:rsidRDefault="001A339C" w:rsidP="00903641">
            <w:pPr>
              <w:autoSpaceDE w:val="0"/>
              <w:autoSpaceDN w:val="0"/>
              <w:adjustRightInd w:val="0"/>
              <w:rPr>
                <w:b/>
                <w:i/>
                <w:lang w:val="ro-MD"/>
              </w:rPr>
            </w:pPr>
            <w:r w:rsidRPr="008F2657">
              <w:rPr>
                <w:b/>
                <w:i/>
                <w:lang w:val="ro-MD"/>
              </w:rPr>
              <w:t xml:space="preserve">9. </w:t>
            </w:r>
            <w:proofErr w:type="spellStart"/>
            <w:r w:rsidRPr="008F2657">
              <w:rPr>
                <w:b/>
                <w:i/>
                <w:lang w:val="ro-MD"/>
              </w:rPr>
              <w:t>Migraţia</w:t>
            </w:r>
            <w:proofErr w:type="spellEnd"/>
            <w:r w:rsidRPr="008F2657">
              <w:rPr>
                <w:b/>
                <w:i/>
                <w:lang w:val="ro-MD"/>
              </w:rPr>
              <w:t xml:space="preserve"> populației: factori și tipuri de migrații. </w:t>
            </w:r>
          </w:p>
        </w:tc>
        <w:tc>
          <w:tcPr>
            <w:tcW w:w="2051" w:type="dxa"/>
          </w:tcPr>
          <w:p w14:paraId="3154929E" w14:textId="630A3383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DD0393">
              <w:rPr>
                <w:rFonts w:ascii="Times New Roman" w:eastAsia="TimesNewRomanPSMT" w:hAnsi="Times New Roman" w:cs="Times New Roman"/>
                <w:sz w:val="18"/>
                <w:szCs w:val="18"/>
                <w:lang w:val="ro-MD"/>
              </w:rPr>
              <w:t>Migrația populației, emigrare, imigrare</w:t>
            </w:r>
          </w:p>
        </w:tc>
        <w:tc>
          <w:tcPr>
            <w:tcW w:w="765" w:type="dxa"/>
          </w:tcPr>
          <w:p w14:paraId="148995D0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1020" w:type="dxa"/>
          </w:tcPr>
          <w:p w14:paraId="7D4511F1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147" w:type="dxa"/>
          </w:tcPr>
          <w:p w14:paraId="5DCE5265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1A339C" w:rsidRPr="00DD0393" w14:paraId="00D9239E" w14:textId="77777777" w:rsidTr="00083208">
        <w:trPr>
          <w:trHeight w:val="147"/>
        </w:trPr>
        <w:tc>
          <w:tcPr>
            <w:tcW w:w="2057" w:type="dxa"/>
            <w:vMerge/>
          </w:tcPr>
          <w:p w14:paraId="450DCC21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2794" w:type="dxa"/>
            <w:vMerge/>
          </w:tcPr>
          <w:p w14:paraId="3D5CD7F1" w14:textId="77777777" w:rsidR="001A339C" w:rsidRPr="001A339C" w:rsidRDefault="001A339C" w:rsidP="00903641">
            <w:pPr>
              <w:pStyle w:val="NoSpacing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034" w:type="dxa"/>
          </w:tcPr>
          <w:p w14:paraId="66A4F7C1" w14:textId="08E247D9" w:rsidR="001A339C" w:rsidRPr="008F2657" w:rsidRDefault="001A339C" w:rsidP="00083208">
            <w:pPr>
              <w:autoSpaceDE w:val="0"/>
              <w:autoSpaceDN w:val="0"/>
              <w:adjustRightInd w:val="0"/>
              <w:rPr>
                <w:b/>
                <w:i/>
                <w:lang w:val="ro-MD"/>
              </w:rPr>
            </w:pPr>
            <w:r w:rsidRPr="008F2657">
              <w:rPr>
                <w:b/>
                <w:i/>
                <w:lang w:val="ro-MD"/>
              </w:rPr>
              <w:t xml:space="preserve">10. </w:t>
            </w:r>
            <w:proofErr w:type="spellStart"/>
            <w:r w:rsidRPr="008F2657">
              <w:rPr>
                <w:b/>
                <w:i/>
                <w:lang w:val="ro-MD"/>
              </w:rPr>
              <w:t>Repartiţia</w:t>
            </w:r>
            <w:proofErr w:type="spellEnd"/>
            <w:r w:rsidRPr="008F2657">
              <w:rPr>
                <w:b/>
                <w:i/>
                <w:lang w:val="ro-MD"/>
              </w:rPr>
              <w:t xml:space="preserve"> spațială a </w:t>
            </w:r>
            <w:proofErr w:type="spellStart"/>
            <w:r w:rsidRPr="008F2657">
              <w:rPr>
                <w:b/>
                <w:i/>
                <w:lang w:val="ro-MD"/>
              </w:rPr>
              <w:t>populaţiei</w:t>
            </w:r>
            <w:proofErr w:type="spellEnd"/>
            <w:r w:rsidRPr="008F2657">
              <w:rPr>
                <w:b/>
                <w:i/>
                <w:lang w:val="ro-MD"/>
              </w:rPr>
              <w:t>.</w:t>
            </w:r>
          </w:p>
        </w:tc>
        <w:tc>
          <w:tcPr>
            <w:tcW w:w="2051" w:type="dxa"/>
          </w:tcPr>
          <w:p w14:paraId="61C1848C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765" w:type="dxa"/>
          </w:tcPr>
          <w:p w14:paraId="5806DC1B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1020" w:type="dxa"/>
          </w:tcPr>
          <w:p w14:paraId="1A36CB35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147" w:type="dxa"/>
          </w:tcPr>
          <w:p w14:paraId="431E6A19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1A339C" w:rsidRPr="00DD0393" w14:paraId="3D151DFE" w14:textId="77777777" w:rsidTr="00083208">
        <w:trPr>
          <w:trHeight w:val="147"/>
        </w:trPr>
        <w:tc>
          <w:tcPr>
            <w:tcW w:w="2057" w:type="dxa"/>
            <w:vMerge/>
          </w:tcPr>
          <w:p w14:paraId="25381268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2794" w:type="dxa"/>
            <w:vMerge/>
          </w:tcPr>
          <w:p w14:paraId="7326E77C" w14:textId="77777777" w:rsidR="001A339C" w:rsidRPr="001A339C" w:rsidRDefault="001A339C" w:rsidP="00903641">
            <w:pPr>
              <w:pStyle w:val="NoSpacing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034" w:type="dxa"/>
          </w:tcPr>
          <w:p w14:paraId="3C1770CA" w14:textId="6BEAF8AA" w:rsidR="001A339C" w:rsidRPr="008F2657" w:rsidRDefault="001A339C" w:rsidP="00903641">
            <w:pPr>
              <w:autoSpaceDE w:val="0"/>
              <w:autoSpaceDN w:val="0"/>
              <w:adjustRightInd w:val="0"/>
              <w:rPr>
                <w:b/>
                <w:i/>
                <w:lang w:val="ro-MD"/>
              </w:rPr>
            </w:pPr>
            <w:r w:rsidRPr="008F2657">
              <w:rPr>
                <w:b/>
                <w:i/>
                <w:lang w:val="ro-MD"/>
              </w:rPr>
              <w:t xml:space="preserve">11. Structura </w:t>
            </w:r>
            <w:proofErr w:type="spellStart"/>
            <w:r w:rsidRPr="008F2657">
              <w:rPr>
                <w:b/>
                <w:i/>
                <w:lang w:val="ro-MD"/>
              </w:rPr>
              <w:t>populaţiei</w:t>
            </w:r>
            <w:proofErr w:type="spellEnd"/>
            <w:r w:rsidRPr="008F2657">
              <w:rPr>
                <w:b/>
                <w:i/>
                <w:lang w:val="ro-MD"/>
              </w:rPr>
              <w:t>:</w:t>
            </w:r>
            <w:r w:rsidRPr="008F2657">
              <w:rPr>
                <w:rFonts w:eastAsia="TimesNewRomanPSMT"/>
                <w:b/>
                <w:i/>
                <w:lang w:val="ro-MD"/>
              </w:rPr>
              <w:t xml:space="preserve"> demografică,</w:t>
            </w:r>
            <w:r w:rsidRPr="008F2657">
              <w:rPr>
                <w:b/>
                <w:i/>
                <w:lang w:val="ro-MD"/>
              </w:rPr>
              <w:t xml:space="preserve"> etnică, confesională, economică. Resursele umane și  șomajul.</w:t>
            </w:r>
          </w:p>
        </w:tc>
        <w:tc>
          <w:tcPr>
            <w:tcW w:w="2051" w:type="dxa"/>
          </w:tcPr>
          <w:p w14:paraId="6A4EC747" w14:textId="19671A69" w:rsidR="001A339C" w:rsidRPr="00DD0393" w:rsidRDefault="001A339C" w:rsidP="00903641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val="ro-MD"/>
              </w:rPr>
            </w:pPr>
            <w:r w:rsidRPr="00DD0393">
              <w:rPr>
                <w:rFonts w:eastAsia="TimesNewRomanPSMT"/>
                <w:sz w:val="18"/>
                <w:szCs w:val="18"/>
                <w:lang w:val="ro-MD"/>
              </w:rPr>
              <w:t>Îmbătrânire demografică, depopulare,  resurse umane</w:t>
            </w:r>
          </w:p>
        </w:tc>
        <w:tc>
          <w:tcPr>
            <w:tcW w:w="765" w:type="dxa"/>
          </w:tcPr>
          <w:p w14:paraId="6B3FDD16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1020" w:type="dxa"/>
          </w:tcPr>
          <w:p w14:paraId="0C117D39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147" w:type="dxa"/>
          </w:tcPr>
          <w:p w14:paraId="15FD9A4C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1A339C" w:rsidRPr="00DD0393" w14:paraId="408ABEF1" w14:textId="77777777" w:rsidTr="00083208">
        <w:trPr>
          <w:trHeight w:val="147"/>
        </w:trPr>
        <w:tc>
          <w:tcPr>
            <w:tcW w:w="2057" w:type="dxa"/>
            <w:vMerge/>
          </w:tcPr>
          <w:p w14:paraId="6E2C5E94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2794" w:type="dxa"/>
            <w:vMerge/>
          </w:tcPr>
          <w:p w14:paraId="373554A5" w14:textId="77777777" w:rsidR="001A339C" w:rsidRPr="001A339C" w:rsidRDefault="001A339C" w:rsidP="00903641">
            <w:pPr>
              <w:pStyle w:val="NoSpacing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034" w:type="dxa"/>
          </w:tcPr>
          <w:p w14:paraId="06E87146" w14:textId="305291BD" w:rsidR="001A339C" w:rsidRPr="00083208" w:rsidRDefault="001A339C" w:rsidP="00903641">
            <w:pPr>
              <w:autoSpaceDE w:val="0"/>
              <w:autoSpaceDN w:val="0"/>
              <w:adjustRightInd w:val="0"/>
              <w:rPr>
                <w:b/>
                <w:i/>
                <w:lang w:val="ro-MD"/>
              </w:rPr>
            </w:pPr>
            <w:r w:rsidRPr="008F2657">
              <w:rPr>
                <w:b/>
                <w:bCs/>
                <w:i/>
                <w:lang w:val="ro-MD"/>
              </w:rPr>
              <w:t xml:space="preserve">12. Dinamica </w:t>
            </w:r>
            <w:proofErr w:type="spellStart"/>
            <w:r w:rsidRPr="008F2657">
              <w:rPr>
                <w:b/>
                <w:bCs/>
                <w:i/>
                <w:lang w:val="ro-MD"/>
              </w:rPr>
              <w:t>şi</w:t>
            </w:r>
            <w:proofErr w:type="spellEnd"/>
            <w:r w:rsidRPr="008F2657">
              <w:rPr>
                <w:b/>
                <w:bCs/>
                <w:i/>
                <w:lang w:val="ro-MD"/>
              </w:rPr>
              <w:t xml:space="preserve"> structura </w:t>
            </w:r>
            <w:proofErr w:type="spellStart"/>
            <w:r w:rsidRPr="008F2657">
              <w:rPr>
                <w:b/>
                <w:bCs/>
                <w:i/>
                <w:lang w:val="ro-MD"/>
              </w:rPr>
              <w:t>populaţiei</w:t>
            </w:r>
            <w:proofErr w:type="spellEnd"/>
            <w:r w:rsidRPr="008F2657">
              <w:rPr>
                <w:b/>
                <w:bCs/>
                <w:i/>
                <w:lang w:val="ro-MD"/>
              </w:rPr>
              <w:t xml:space="preserve"> din localitate / comună, evaluate în baza algoritmului </w:t>
            </w:r>
            <w:r w:rsidRPr="008F2657">
              <w:rPr>
                <w:b/>
                <w:i/>
                <w:lang w:val="ro-MD"/>
              </w:rPr>
              <w:t>(lucrare practică).</w:t>
            </w:r>
          </w:p>
        </w:tc>
        <w:tc>
          <w:tcPr>
            <w:tcW w:w="2051" w:type="dxa"/>
          </w:tcPr>
          <w:p w14:paraId="1E4E3691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</w:p>
        </w:tc>
        <w:tc>
          <w:tcPr>
            <w:tcW w:w="765" w:type="dxa"/>
          </w:tcPr>
          <w:p w14:paraId="39900BA1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1020" w:type="dxa"/>
          </w:tcPr>
          <w:p w14:paraId="661AE6BE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147" w:type="dxa"/>
          </w:tcPr>
          <w:p w14:paraId="3112FD43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1A339C" w:rsidRPr="00DD0393" w14:paraId="0C1FE1F6" w14:textId="77777777" w:rsidTr="00083208">
        <w:trPr>
          <w:trHeight w:val="147"/>
        </w:trPr>
        <w:tc>
          <w:tcPr>
            <w:tcW w:w="2057" w:type="dxa"/>
            <w:vMerge/>
          </w:tcPr>
          <w:p w14:paraId="25CC07F5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2794" w:type="dxa"/>
            <w:vMerge/>
          </w:tcPr>
          <w:p w14:paraId="1F5A04C4" w14:textId="77777777" w:rsidR="001A339C" w:rsidRPr="001A339C" w:rsidRDefault="001A339C" w:rsidP="00903641">
            <w:pPr>
              <w:pStyle w:val="NoSpacing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034" w:type="dxa"/>
          </w:tcPr>
          <w:p w14:paraId="4B937B25" w14:textId="6AADBC6D" w:rsidR="001A339C" w:rsidRPr="00083208" w:rsidRDefault="001A339C" w:rsidP="00903641">
            <w:pPr>
              <w:autoSpaceDE w:val="0"/>
              <w:autoSpaceDN w:val="0"/>
              <w:adjustRightInd w:val="0"/>
              <w:rPr>
                <w:rFonts w:eastAsia="TimesNewRomanPSMT"/>
                <w:b/>
                <w:i/>
                <w:lang w:val="ro-MD"/>
              </w:rPr>
            </w:pPr>
            <w:r w:rsidRPr="008F2657">
              <w:rPr>
                <w:b/>
                <w:bCs/>
                <w:i/>
                <w:lang w:val="ro-MD"/>
              </w:rPr>
              <w:t xml:space="preserve">13. </w:t>
            </w:r>
            <w:proofErr w:type="spellStart"/>
            <w:r w:rsidRPr="008F2657">
              <w:rPr>
                <w:b/>
                <w:bCs/>
                <w:i/>
                <w:lang w:val="ro-MD"/>
              </w:rPr>
              <w:t>Aşezările</w:t>
            </w:r>
            <w:proofErr w:type="spellEnd"/>
            <w:r w:rsidRPr="008F2657">
              <w:rPr>
                <w:b/>
                <w:bCs/>
                <w:i/>
                <w:lang w:val="ro-MD"/>
              </w:rPr>
              <w:t xml:space="preserve"> umane: caracteristici generale, clasificare. </w:t>
            </w:r>
            <w:proofErr w:type="spellStart"/>
            <w:r w:rsidRPr="008F2657">
              <w:rPr>
                <w:rFonts w:eastAsia="TimesNewRomanPSMT"/>
                <w:b/>
                <w:i/>
                <w:lang w:val="ro-MD"/>
              </w:rPr>
              <w:t>Aşezările</w:t>
            </w:r>
            <w:proofErr w:type="spellEnd"/>
            <w:r w:rsidRPr="008F2657">
              <w:rPr>
                <w:rFonts w:eastAsia="TimesNewRomanPSMT"/>
                <w:b/>
                <w:i/>
                <w:lang w:val="ro-MD"/>
              </w:rPr>
              <w:t xml:space="preserve"> rurale și urbane: evoluția, rețeaua de așezări, caracteristici.</w:t>
            </w:r>
          </w:p>
        </w:tc>
        <w:tc>
          <w:tcPr>
            <w:tcW w:w="2051" w:type="dxa"/>
          </w:tcPr>
          <w:p w14:paraId="73E8085D" w14:textId="77777777" w:rsidR="001A339C" w:rsidRPr="007420E3" w:rsidRDefault="001A339C" w:rsidP="00903641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  <w:lang w:val="ro-MD"/>
              </w:rPr>
            </w:pPr>
            <w:r w:rsidRPr="007420E3">
              <w:rPr>
                <w:rFonts w:eastAsia="TimesNewRomanPSMT"/>
                <w:sz w:val="20"/>
                <w:szCs w:val="20"/>
                <w:lang w:val="ro-MD"/>
              </w:rPr>
              <w:t>Urbanizare.</w:t>
            </w:r>
          </w:p>
          <w:p w14:paraId="2795D465" w14:textId="77777777" w:rsidR="001A339C" w:rsidRPr="007420E3" w:rsidRDefault="001A339C" w:rsidP="00903641">
            <w:pPr>
              <w:jc w:val="both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420E3">
              <w:rPr>
                <w:rFonts w:eastAsia="SimSun"/>
                <w:b/>
                <w:i/>
                <w:iCs/>
                <w:color w:val="000000" w:themeColor="text1"/>
                <w:sz w:val="20"/>
                <w:szCs w:val="20"/>
              </w:rPr>
              <w:t>Studiu de caz:</w:t>
            </w:r>
            <w:r w:rsidRPr="007420E3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3A01DCDE" w14:textId="77777777" w:rsidR="001A339C" w:rsidRPr="007420E3" w:rsidRDefault="001A339C" w:rsidP="00903641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  <w:r w:rsidRPr="007420E3">
              <w:rPr>
                <w:bCs/>
                <w:color w:val="000000" w:themeColor="text1"/>
                <w:sz w:val="20"/>
                <w:szCs w:val="20"/>
              </w:rPr>
              <w:t>Dinamica rețelei urbane a țării;</w:t>
            </w:r>
          </w:p>
        </w:tc>
        <w:tc>
          <w:tcPr>
            <w:tcW w:w="765" w:type="dxa"/>
          </w:tcPr>
          <w:p w14:paraId="7482F0A2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1020" w:type="dxa"/>
          </w:tcPr>
          <w:p w14:paraId="5E567BB3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147" w:type="dxa"/>
          </w:tcPr>
          <w:p w14:paraId="36D45DD1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1A339C" w:rsidRPr="00DD0393" w14:paraId="1A62E094" w14:textId="77777777" w:rsidTr="00083208">
        <w:trPr>
          <w:trHeight w:val="147"/>
        </w:trPr>
        <w:tc>
          <w:tcPr>
            <w:tcW w:w="2057" w:type="dxa"/>
            <w:vMerge/>
          </w:tcPr>
          <w:p w14:paraId="3E2C5556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2794" w:type="dxa"/>
            <w:vMerge/>
          </w:tcPr>
          <w:p w14:paraId="45D29C35" w14:textId="77777777" w:rsidR="001A339C" w:rsidRPr="001A339C" w:rsidRDefault="001A339C" w:rsidP="00903641">
            <w:pPr>
              <w:pStyle w:val="NoSpacing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5034" w:type="dxa"/>
          </w:tcPr>
          <w:p w14:paraId="3BBF8089" w14:textId="77777777" w:rsidR="001A339C" w:rsidRPr="008F2657" w:rsidRDefault="001A339C" w:rsidP="00903641">
            <w:pPr>
              <w:autoSpaceDE w:val="0"/>
              <w:autoSpaceDN w:val="0"/>
              <w:adjustRightInd w:val="0"/>
              <w:rPr>
                <w:b/>
                <w:bCs/>
                <w:i/>
                <w:lang w:val="ro-MD"/>
              </w:rPr>
            </w:pPr>
            <w:r w:rsidRPr="008F2657">
              <w:rPr>
                <w:b/>
                <w:bCs/>
                <w:i/>
                <w:lang w:val="ro-MD"/>
              </w:rPr>
              <w:t>14. Probleme actuale: securitatea demografică a țării, amenajarea așezărilor umane.</w:t>
            </w:r>
          </w:p>
          <w:p w14:paraId="3CB2D519" w14:textId="77777777" w:rsidR="001A339C" w:rsidRPr="008F2657" w:rsidRDefault="001A339C" w:rsidP="00903641">
            <w:pPr>
              <w:rPr>
                <w:b/>
                <w:i/>
                <w:sz w:val="16"/>
                <w:szCs w:val="16"/>
                <w:lang w:val="ro-MD"/>
              </w:rPr>
            </w:pPr>
          </w:p>
        </w:tc>
        <w:tc>
          <w:tcPr>
            <w:tcW w:w="2051" w:type="dxa"/>
          </w:tcPr>
          <w:p w14:paraId="33A5E4F1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65" w:type="dxa"/>
          </w:tcPr>
          <w:p w14:paraId="7E4CC89D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62B931C9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1020" w:type="dxa"/>
          </w:tcPr>
          <w:p w14:paraId="75B7C482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147" w:type="dxa"/>
          </w:tcPr>
          <w:p w14:paraId="25FA9CEC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1A339C" w:rsidRPr="00DD0393" w14:paraId="54D441B8" w14:textId="77777777" w:rsidTr="00083208">
        <w:trPr>
          <w:trHeight w:val="147"/>
        </w:trPr>
        <w:tc>
          <w:tcPr>
            <w:tcW w:w="2057" w:type="dxa"/>
            <w:vMerge/>
          </w:tcPr>
          <w:p w14:paraId="5E4E553F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2794" w:type="dxa"/>
          </w:tcPr>
          <w:p w14:paraId="7E2936A9" w14:textId="77777777" w:rsidR="001A339C" w:rsidRPr="001A339C" w:rsidRDefault="001A339C" w:rsidP="00903641">
            <w:pPr>
              <w:pStyle w:val="NoSpacing"/>
              <w:rPr>
                <w:rFonts w:ascii="Times New Roman" w:hAnsi="Times New Roman" w:cs="Times New Roman"/>
                <w:lang w:val="ro-MD"/>
              </w:rPr>
            </w:pPr>
          </w:p>
          <w:p w14:paraId="0E22FD5D" w14:textId="401803C3" w:rsidR="001A339C" w:rsidRPr="00975E7F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975E7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1.1.; </w:t>
            </w:r>
            <w:r w:rsidR="00975E7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1.2.;</w:t>
            </w:r>
            <w:r w:rsidRPr="00975E7F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 xml:space="preserve"> 2.2.;  3.1.;  3.2.</w:t>
            </w:r>
          </w:p>
        </w:tc>
        <w:tc>
          <w:tcPr>
            <w:tcW w:w="7085" w:type="dxa"/>
            <w:gridSpan w:val="2"/>
          </w:tcPr>
          <w:p w14:paraId="6F5E97F2" w14:textId="77777777" w:rsidR="001A339C" w:rsidRPr="00DD0393" w:rsidRDefault="001A339C" w:rsidP="00903641">
            <w:pPr>
              <w:tabs>
                <w:tab w:val="left" w:pos="2010"/>
              </w:tabs>
              <w:jc w:val="center"/>
              <w:rPr>
                <w:b/>
                <w:smallCaps/>
                <w:lang w:val="ro-MD"/>
              </w:rPr>
            </w:pPr>
            <w:r w:rsidRPr="00DD0393">
              <w:rPr>
                <w:b/>
                <w:smallCaps/>
                <w:lang w:val="ro-MD"/>
              </w:rPr>
              <w:t>15.  Evaluare sumativă la unitatea de învățare</w:t>
            </w:r>
          </w:p>
          <w:p w14:paraId="3C83AB93" w14:textId="3D1408CE" w:rsidR="001A339C" w:rsidRPr="00DD0393" w:rsidRDefault="001A339C" w:rsidP="001A339C">
            <w:pPr>
              <w:tabs>
                <w:tab w:val="left" w:pos="2010"/>
              </w:tabs>
              <w:jc w:val="center"/>
              <w:rPr>
                <w:b/>
                <w:smallCaps/>
                <w:lang w:val="ro-MD"/>
              </w:rPr>
            </w:pPr>
            <w:r w:rsidRPr="00DD0393">
              <w:rPr>
                <w:b/>
                <w:smallCaps/>
                <w:lang w:val="ro-MD"/>
              </w:rPr>
              <w:t>„</w:t>
            </w:r>
            <w:r w:rsidRPr="00DD0393">
              <w:rPr>
                <w:b/>
                <w:lang w:val="ro-MD"/>
              </w:rPr>
              <w:t>POPULAȚIA ȘI AȘEZĂRILE UMANE</w:t>
            </w:r>
            <w:r w:rsidRPr="00DD0393">
              <w:rPr>
                <w:b/>
                <w:smallCaps/>
                <w:lang w:val="ro-MD"/>
              </w:rPr>
              <w:t>”</w:t>
            </w:r>
          </w:p>
        </w:tc>
        <w:tc>
          <w:tcPr>
            <w:tcW w:w="765" w:type="dxa"/>
          </w:tcPr>
          <w:p w14:paraId="2259F049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6F63D7BD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1020" w:type="dxa"/>
          </w:tcPr>
          <w:p w14:paraId="645868D7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147" w:type="dxa"/>
          </w:tcPr>
          <w:p w14:paraId="2EBAF1A0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</w:tbl>
    <w:p w14:paraId="6DEA0B54" w14:textId="77777777" w:rsidR="001A339C" w:rsidRPr="008F2657" w:rsidRDefault="001A339C" w:rsidP="001A339C">
      <w:pPr>
        <w:spacing w:line="276" w:lineRule="auto"/>
        <w:rPr>
          <w:rFonts w:eastAsiaTheme="minorHAnsi"/>
          <w:sz w:val="4"/>
          <w:szCs w:val="4"/>
          <w:lang w:val="ro-MD" w:eastAsia="en-US"/>
        </w:rPr>
      </w:pPr>
    </w:p>
    <w:tbl>
      <w:tblPr>
        <w:tblStyle w:val="TableGrid"/>
        <w:tblW w:w="15224" w:type="dxa"/>
        <w:tblInd w:w="108" w:type="dxa"/>
        <w:tblLook w:val="04A0" w:firstRow="1" w:lastRow="0" w:firstColumn="1" w:lastColumn="0" w:noHBand="0" w:noVBand="1"/>
      </w:tblPr>
      <w:tblGrid>
        <w:gridCol w:w="2155"/>
        <w:gridCol w:w="464"/>
        <w:gridCol w:w="3083"/>
        <w:gridCol w:w="4807"/>
        <w:gridCol w:w="1780"/>
        <w:gridCol w:w="41"/>
        <w:gridCol w:w="733"/>
        <w:gridCol w:w="31"/>
        <w:gridCol w:w="986"/>
        <w:gridCol w:w="30"/>
        <w:gridCol w:w="1114"/>
      </w:tblGrid>
      <w:tr w:rsidR="001A339C" w:rsidRPr="00DD0393" w14:paraId="2D394309" w14:textId="77777777" w:rsidTr="00DC488E">
        <w:trPr>
          <w:trHeight w:val="449"/>
        </w:trPr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C18D67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lastRenderedPageBreak/>
              <w:t>Competențe specifice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5A73E0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Unități de competență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1C087B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Unități de conținut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D7E21B1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Noțiuni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DF2FF5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Nr. de ore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3FADBC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Data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F8D611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Note</w:t>
            </w:r>
          </w:p>
        </w:tc>
      </w:tr>
      <w:tr w:rsidR="001A339C" w:rsidRPr="00DD0393" w14:paraId="24149CBB" w14:textId="77777777" w:rsidTr="00DC488E">
        <w:trPr>
          <w:trHeight w:val="554"/>
        </w:trPr>
        <w:tc>
          <w:tcPr>
            <w:tcW w:w="15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8996" w14:textId="77777777" w:rsidR="001A339C" w:rsidRDefault="001A339C" w:rsidP="00903641">
            <w:pPr>
              <w:jc w:val="center"/>
              <w:rPr>
                <w:b/>
                <w:lang w:val="ro-MD"/>
              </w:rPr>
            </w:pPr>
          </w:p>
          <w:p w14:paraId="502406C0" w14:textId="77777777" w:rsidR="001A339C" w:rsidRDefault="001A339C" w:rsidP="00903641">
            <w:pPr>
              <w:jc w:val="center"/>
              <w:rPr>
                <w:b/>
                <w:lang w:val="ro-MD"/>
              </w:rPr>
            </w:pPr>
            <w:r w:rsidRPr="00DD0393">
              <w:rPr>
                <w:b/>
                <w:lang w:val="ro-MD"/>
              </w:rPr>
              <w:t>3. Unitatea de învățare „</w:t>
            </w:r>
            <w:r w:rsidRPr="00DD0393">
              <w:rPr>
                <w:b/>
                <w:bCs/>
                <w:lang w:val="ro-MD"/>
              </w:rPr>
              <w:t>ECONOMIA NAȚIONALĂ (SECTORUL PRIMAR ȘI CEL SECUNDAR)</w:t>
            </w:r>
            <w:r w:rsidRPr="00DD0393">
              <w:rPr>
                <w:b/>
                <w:lang w:val="ro-MD"/>
              </w:rPr>
              <w:t xml:space="preserve">”       </w:t>
            </w:r>
            <w:r>
              <w:rPr>
                <w:b/>
                <w:lang w:val="ro-MD"/>
              </w:rPr>
              <w:t>-</w:t>
            </w:r>
            <w:r w:rsidRPr="00DD0393">
              <w:rPr>
                <w:b/>
                <w:lang w:val="ro-MD"/>
              </w:rPr>
              <w:t xml:space="preserve">    11 ore</w:t>
            </w:r>
          </w:p>
          <w:p w14:paraId="1123C3A0" w14:textId="77777777" w:rsidR="001A339C" w:rsidRPr="00DD0393" w:rsidRDefault="001A339C" w:rsidP="00903641">
            <w:pPr>
              <w:jc w:val="center"/>
              <w:rPr>
                <w:b/>
                <w:lang w:val="ro-MD"/>
              </w:rPr>
            </w:pPr>
          </w:p>
        </w:tc>
      </w:tr>
      <w:tr w:rsidR="001A339C" w:rsidRPr="00DD0393" w14:paraId="6FEB3BC1" w14:textId="77777777" w:rsidTr="00DC488E">
        <w:trPr>
          <w:trHeight w:val="945"/>
        </w:trPr>
        <w:tc>
          <w:tcPr>
            <w:tcW w:w="2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6FF9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ro-MD"/>
              </w:rPr>
            </w:pPr>
            <w:r w:rsidRPr="00DD0393">
              <w:rPr>
                <w:rFonts w:ascii="Times New Roman" w:hAnsi="Times New Roman" w:cs="Times New Roman"/>
                <w:color w:val="000000" w:themeColor="text1"/>
                <w:lang w:val="ro-MD"/>
              </w:rPr>
              <w:t xml:space="preserve">1. Interpretarea realității geografice prin mijloace </w:t>
            </w:r>
            <w:proofErr w:type="spellStart"/>
            <w:r w:rsidRPr="00DD0393">
              <w:rPr>
                <w:rFonts w:ascii="Times New Roman" w:hAnsi="Times New Roman" w:cs="Times New Roman"/>
                <w:color w:val="000000" w:themeColor="text1"/>
                <w:lang w:val="ro-MD"/>
              </w:rPr>
              <w:t>şi</w:t>
            </w:r>
            <w:proofErr w:type="spellEnd"/>
            <w:r w:rsidRPr="00DD0393">
              <w:rPr>
                <w:rFonts w:ascii="Times New Roman" w:hAnsi="Times New Roman" w:cs="Times New Roman"/>
                <w:color w:val="000000" w:themeColor="text1"/>
                <w:lang w:val="ro-MD"/>
              </w:rPr>
              <w:t xml:space="preserve"> limbaje specifice,  manifestând  interes pentru dezvoltarea sustenabilă a mediului.</w:t>
            </w:r>
          </w:p>
          <w:p w14:paraId="754D8C94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</w:p>
          <w:p w14:paraId="3B1703E6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ro-MD"/>
              </w:rPr>
            </w:pPr>
            <w:r w:rsidRPr="00DD0393">
              <w:rPr>
                <w:rFonts w:ascii="Times New Roman" w:hAnsi="Times New Roman" w:cs="Times New Roman"/>
                <w:color w:val="000000" w:themeColor="text1"/>
                <w:lang w:val="ro-MD"/>
              </w:rPr>
              <w:t xml:space="preserve">2. Raportarea </w:t>
            </w:r>
            <w:proofErr w:type="spellStart"/>
            <w:r w:rsidRPr="00DD0393">
              <w:rPr>
                <w:rFonts w:ascii="Times New Roman" w:hAnsi="Times New Roman" w:cs="Times New Roman"/>
                <w:color w:val="000000" w:themeColor="text1"/>
                <w:lang w:val="ro-MD"/>
              </w:rPr>
              <w:t>realităţii</w:t>
            </w:r>
            <w:proofErr w:type="spellEnd"/>
            <w:r w:rsidRPr="00DD0393">
              <w:rPr>
                <w:rFonts w:ascii="Times New Roman" w:hAnsi="Times New Roman" w:cs="Times New Roman"/>
                <w:color w:val="000000" w:themeColor="text1"/>
                <w:lang w:val="ro-MD"/>
              </w:rPr>
              <w:t xml:space="preserve"> geografice la suporturi statistice, grafice și cartografice, dovedind spirit  analitic și practic.</w:t>
            </w:r>
          </w:p>
          <w:p w14:paraId="2639A0F4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</w:p>
          <w:p w14:paraId="0BE0756E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color w:val="000000" w:themeColor="text1"/>
                <w:lang w:val="ro-MD"/>
              </w:rPr>
            </w:pPr>
            <w:r w:rsidRPr="00DD0393">
              <w:rPr>
                <w:rFonts w:ascii="Times New Roman" w:hAnsi="Times New Roman" w:cs="Times New Roman"/>
                <w:color w:val="000000" w:themeColor="text1"/>
                <w:lang w:val="ro-MD"/>
              </w:rPr>
              <w:t>3. Explorarea unor situații-problemă ale mediului  local, regional și global, demonstrând responsabilitate și respect față de natură și societatea umană.</w:t>
            </w:r>
          </w:p>
          <w:p w14:paraId="3D05A6B2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</w:p>
          <w:p w14:paraId="24490C2B" w14:textId="0A9C0400" w:rsidR="001A339C" w:rsidRPr="008F2657" w:rsidRDefault="001A339C" w:rsidP="00903641">
            <w:pPr>
              <w:pStyle w:val="NoSpacing"/>
              <w:rPr>
                <w:rFonts w:ascii="Times New Roman" w:hAnsi="Times New Roman" w:cs="Times New Roman"/>
                <w:bCs/>
                <w:iCs/>
                <w:lang w:val="ro-MD"/>
              </w:rPr>
            </w:pPr>
            <w:r w:rsidRPr="00DD0393">
              <w:rPr>
                <w:rFonts w:ascii="Times New Roman" w:hAnsi="Times New Roman" w:cs="Times New Roman"/>
                <w:bCs/>
                <w:iCs/>
                <w:lang w:val="ro-MD"/>
              </w:rPr>
              <w:t>5. Valorificarea patrimoniului natural și cultural sub aspect social, intercultural, antreprenorial, demonstrând spirit civic.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92EF" w14:textId="77777777" w:rsidR="001A339C" w:rsidRPr="001A339C" w:rsidRDefault="001A339C" w:rsidP="00903641">
            <w:pPr>
              <w:rPr>
                <w:sz w:val="22"/>
                <w:szCs w:val="22"/>
                <w:lang w:val="ro-MD"/>
              </w:rPr>
            </w:pPr>
            <w:r w:rsidRPr="001A339C">
              <w:rPr>
                <w:iCs/>
                <w:sz w:val="22"/>
                <w:szCs w:val="22"/>
                <w:lang w:val="ro-MD"/>
              </w:rPr>
              <w:t xml:space="preserve">1.2. Sistematizarea </w:t>
            </w:r>
            <w:r w:rsidRPr="001A339C">
              <w:rPr>
                <w:sz w:val="22"/>
                <w:szCs w:val="22"/>
                <w:lang w:val="ro-MD"/>
              </w:rPr>
              <w:t xml:space="preserve">unor elemente, procese </w:t>
            </w:r>
            <w:proofErr w:type="spellStart"/>
            <w:r w:rsidRPr="001A339C">
              <w:rPr>
                <w:sz w:val="22"/>
                <w:szCs w:val="22"/>
                <w:lang w:val="ro-MD"/>
              </w:rPr>
              <w:t>şi</w:t>
            </w:r>
            <w:proofErr w:type="spellEnd"/>
            <w:r w:rsidRPr="001A339C">
              <w:rPr>
                <w:sz w:val="22"/>
                <w:szCs w:val="22"/>
                <w:lang w:val="ro-MD"/>
              </w:rPr>
              <w:t xml:space="preserve"> fenomene </w:t>
            </w:r>
            <w:r w:rsidRPr="001A339C">
              <w:rPr>
                <w:iCs/>
                <w:sz w:val="22"/>
                <w:szCs w:val="22"/>
                <w:lang w:val="ro-MD"/>
              </w:rPr>
              <w:t>social-economice</w:t>
            </w:r>
            <w:r w:rsidRPr="001A339C">
              <w:rPr>
                <w:sz w:val="22"/>
                <w:szCs w:val="22"/>
                <w:lang w:val="ro-MD"/>
              </w:rPr>
              <w:t xml:space="preserve"> după anumite criterii.</w:t>
            </w:r>
          </w:p>
          <w:p w14:paraId="2A658EFA" w14:textId="77777777" w:rsidR="001A339C" w:rsidRPr="001A339C" w:rsidRDefault="001A339C" w:rsidP="00903641">
            <w:pPr>
              <w:rPr>
                <w:sz w:val="22"/>
                <w:szCs w:val="22"/>
                <w:lang w:val="ro-MD"/>
              </w:rPr>
            </w:pPr>
          </w:p>
          <w:p w14:paraId="152AD07C" w14:textId="77777777" w:rsidR="001A339C" w:rsidRPr="001A339C" w:rsidRDefault="001A339C" w:rsidP="00903641">
            <w:pPr>
              <w:rPr>
                <w:sz w:val="22"/>
                <w:szCs w:val="22"/>
                <w:lang w:val="ro-MD"/>
              </w:rPr>
            </w:pPr>
            <w:r w:rsidRPr="001A339C">
              <w:rPr>
                <w:iCs/>
                <w:sz w:val="22"/>
                <w:szCs w:val="22"/>
                <w:lang w:val="ro-MD"/>
              </w:rPr>
              <w:t>1.3. Aprecierea</w:t>
            </w:r>
            <w:r w:rsidRPr="001A339C">
              <w:rPr>
                <w:sz w:val="22"/>
                <w:szCs w:val="22"/>
                <w:lang w:val="ro-MD"/>
              </w:rPr>
              <w:t xml:space="preserve"> </w:t>
            </w:r>
            <w:r w:rsidRPr="001A339C">
              <w:rPr>
                <w:b/>
                <w:sz w:val="22"/>
                <w:szCs w:val="22"/>
                <w:lang w:val="ro-MD"/>
              </w:rPr>
              <w:t xml:space="preserve"> </w:t>
            </w:r>
            <w:proofErr w:type="spellStart"/>
            <w:r w:rsidRPr="001A339C">
              <w:rPr>
                <w:sz w:val="22"/>
                <w:szCs w:val="22"/>
                <w:lang w:val="ro-MD"/>
              </w:rPr>
              <w:t>realităţii</w:t>
            </w:r>
            <w:proofErr w:type="spellEnd"/>
            <w:r w:rsidRPr="001A339C">
              <w:rPr>
                <w:sz w:val="22"/>
                <w:szCs w:val="22"/>
                <w:lang w:val="ro-MD"/>
              </w:rPr>
              <w:t xml:space="preserve"> geografice </w:t>
            </w:r>
            <w:r w:rsidRPr="001A339C">
              <w:rPr>
                <w:iCs/>
                <w:sz w:val="22"/>
                <w:szCs w:val="22"/>
                <w:lang w:val="ro-MD"/>
              </w:rPr>
              <w:t xml:space="preserve">social-economice </w:t>
            </w:r>
            <w:r w:rsidRPr="001A339C">
              <w:rPr>
                <w:sz w:val="22"/>
                <w:szCs w:val="22"/>
                <w:lang w:val="ro-MD"/>
              </w:rPr>
              <w:t xml:space="preserve">prin mijloace </w:t>
            </w:r>
            <w:proofErr w:type="spellStart"/>
            <w:r w:rsidRPr="001A339C">
              <w:rPr>
                <w:sz w:val="22"/>
                <w:szCs w:val="22"/>
                <w:lang w:val="ro-MD"/>
              </w:rPr>
              <w:t>şi</w:t>
            </w:r>
            <w:proofErr w:type="spellEnd"/>
            <w:r w:rsidRPr="001A339C">
              <w:rPr>
                <w:sz w:val="22"/>
                <w:szCs w:val="22"/>
                <w:lang w:val="ro-MD"/>
              </w:rPr>
              <w:t xml:space="preserve"> limbaje specifice.</w:t>
            </w:r>
          </w:p>
          <w:p w14:paraId="268CD959" w14:textId="77777777" w:rsidR="001A339C" w:rsidRPr="001A339C" w:rsidRDefault="001A339C" w:rsidP="00903641">
            <w:pPr>
              <w:rPr>
                <w:sz w:val="22"/>
                <w:szCs w:val="22"/>
                <w:lang w:val="ro-MD"/>
              </w:rPr>
            </w:pPr>
          </w:p>
          <w:p w14:paraId="047AFCEF" w14:textId="77777777" w:rsidR="001A339C" w:rsidRPr="001A339C" w:rsidRDefault="001A339C" w:rsidP="00903641">
            <w:pPr>
              <w:rPr>
                <w:sz w:val="22"/>
                <w:szCs w:val="22"/>
                <w:lang w:val="ro-MD"/>
              </w:rPr>
            </w:pPr>
            <w:r w:rsidRPr="001A339C">
              <w:rPr>
                <w:sz w:val="22"/>
                <w:szCs w:val="22"/>
                <w:lang w:val="ro-MD"/>
              </w:rPr>
              <w:t xml:space="preserve">2.2. Relaționarea elementelor  social-economice pe baza suporturilor statistice, grafice </w:t>
            </w:r>
            <w:proofErr w:type="spellStart"/>
            <w:r w:rsidRPr="001A339C">
              <w:rPr>
                <w:sz w:val="22"/>
                <w:szCs w:val="22"/>
                <w:lang w:val="ro-MD"/>
              </w:rPr>
              <w:t>şi</w:t>
            </w:r>
            <w:proofErr w:type="spellEnd"/>
            <w:r w:rsidRPr="001A339C">
              <w:rPr>
                <w:sz w:val="22"/>
                <w:szCs w:val="22"/>
                <w:lang w:val="ro-MD"/>
              </w:rPr>
              <w:t xml:space="preserve"> cartografice.</w:t>
            </w:r>
          </w:p>
          <w:p w14:paraId="7D4608E1" w14:textId="77777777" w:rsidR="001A339C" w:rsidRPr="001A339C" w:rsidRDefault="001A339C" w:rsidP="00903641">
            <w:pPr>
              <w:rPr>
                <w:sz w:val="22"/>
                <w:szCs w:val="22"/>
                <w:lang w:val="ro-MD"/>
              </w:rPr>
            </w:pPr>
          </w:p>
          <w:p w14:paraId="02CF9874" w14:textId="77777777" w:rsidR="001A339C" w:rsidRPr="001A339C" w:rsidRDefault="001A339C" w:rsidP="00903641">
            <w:pPr>
              <w:rPr>
                <w:sz w:val="22"/>
                <w:szCs w:val="22"/>
                <w:lang w:val="ro-MD"/>
              </w:rPr>
            </w:pPr>
            <w:r w:rsidRPr="001A339C">
              <w:rPr>
                <w:sz w:val="22"/>
                <w:szCs w:val="22"/>
                <w:lang w:val="ro-MD"/>
              </w:rPr>
              <w:t xml:space="preserve">2.3.Formularea unor convingeri despre realitatea geografică social-economică, pe baza suporturilor statistice, grafice </w:t>
            </w:r>
            <w:proofErr w:type="spellStart"/>
            <w:r w:rsidRPr="001A339C">
              <w:rPr>
                <w:sz w:val="22"/>
                <w:szCs w:val="22"/>
                <w:lang w:val="ro-MD"/>
              </w:rPr>
              <w:t>şi</w:t>
            </w:r>
            <w:proofErr w:type="spellEnd"/>
            <w:r w:rsidRPr="001A339C">
              <w:rPr>
                <w:sz w:val="22"/>
                <w:szCs w:val="22"/>
                <w:lang w:val="ro-MD"/>
              </w:rPr>
              <w:t xml:space="preserve"> cartografice.</w:t>
            </w:r>
          </w:p>
          <w:p w14:paraId="71183F3A" w14:textId="77777777" w:rsidR="001A339C" w:rsidRPr="001A339C" w:rsidRDefault="001A339C" w:rsidP="00903641">
            <w:pPr>
              <w:rPr>
                <w:sz w:val="22"/>
                <w:szCs w:val="22"/>
                <w:lang w:val="ro-MD"/>
              </w:rPr>
            </w:pPr>
            <w:r w:rsidRPr="001A339C">
              <w:rPr>
                <w:iCs/>
                <w:sz w:val="22"/>
                <w:szCs w:val="22"/>
                <w:lang w:val="ro-MD"/>
              </w:rPr>
              <w:t>3.2. Deducerea</w:t>
            </w:r>
            <w:r w:rsidRPr="001A339C">
              <w:rPr>
                <w:sz w:val="22"/>
                <w:szCs w:val="22"/>
                <w:lang w:val="ro-MD"/>
              </w:rPr>
              <w:t xml:space="preserve"> unor măsuri de solu</w:t>
            </w:r>
            <w:r w:rsidRPr="001A339C">
              <w:rPr>
                <w:iCs/>
                <w:sz w:val="22"/>
                <w:szCs w:val="22"/>
                <w:lang w:val="ro-MD"/>
              </w:rPr>
              <w:t xml:space="preserve">ționare a </w:t>
            </w:r>
            <w:r w:rsidRPr="001A339C">
              <w:rPr>
                <w:sz w:val="22"/>
                <w:szCs w:val="22"/>
                <w:lang w:val="ro-MD"/>
              </w:rPr>
              <w:t>situațiilor-problemă ale mediului la nivel local și național.</w:t>
            </w:r>
          </w:p>
          <w:p w14:paraId="4A3E90E7" w14:textId="77777777" w:rsidR="001A339C" w:rsidRPr="001A339C" w:rsidRDefault="001A339C" w:rsidP="00903641">
            <w:pPr>
              <w:autoSpaceDE w:val="0"/>
              <w:autoSpaceDN w:val="0"/>
              <w:adjustRightInd w:val="0"/>
              <w:rPr>
                <w:sz w:val="22"/>
                <w:szCs w:val="22"/>
                <w:lang w:val="ro-MD"/>
              </w:rPr>
            </w:pPr>
            <w:r w:rsidRPr="001A339C">
              <w:rPr>
                <w:sz w:val="22"/>
                <w:szCs w:val="22"/>
                <w:lang w:val="ro-MD"/>
              </w:rPr>
              <w:t>5.2. Propunerea unor proiecte  de caracter  antreprenorial  cu referire la patrimoniul  natural și cultural național.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CFFF" w14:textId="0D676F6D" w:rsidR="001A339C" w:rsidRPr="008F2657" w:rsidRDefault="001A339C" w:rsidP="00903641">
            <w:pPr>
              <w:rPr>
                <w:b/>
                <w:bCs/>
                <w:i/>
                <w:lang w:val="ro-MD"/>
              </w:rPr>
            </w:pPr>
            <w:r w:rsidRPr="008F2657">
              <w:rPr>
                <w:b/>
                <w:bCs/>
                <w:i/>
                <w:lang w:val="ro-MD"/>
              </w:rPr>
              <w:t>16. Economia națională: noțiuni generale; structura pe sectoare și pe ramuri.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1E2B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lang w:val="ro-MD"/>
              </w:rPr>
            </w:pPr>
          </w:p>
          <w:p w14:paraId="745E28C4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ro-MD"/>
              </w:rPr>
            </w:pPr>
            <w:r w:rsidRPr="00DD0393">
              <w:rPr>
                <w:rFonts w:ascii="Times New Roman" w:eastAsia="TimesNewRomanPSMT" w:hAnsi="Times New Roman" w:cs="Times New Roman"/>
                <w:sz w:val="18"/>
                <w:szCs w:val="18"/>
                <w:lang w:val="ro-MD"/>
              </w:rPr>
              <w:t>Economie națională, produs intern brut, materie primă, produs finit.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DC8A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7B6F855A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005BCB21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6729" w14:textId="77777777" w:rsidR="001A339C" w:rsidRPr="00115339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7640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1A339C" w:rsidRPr="00DD0393" w14:paraId="7F1C12D1" w14:textId="77777777" w:rsidTr="00DC488E">
        <w:trPr>
          <w:trHeight w:val="143"/>
        </w:trPr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05865" w14:textId="77777777" w:rsidR="001A339C" w:rsidRPr="00DD0393" w:rsidRDefault="001A339C" w:rsidP="00903641">
            <w:pPr>
              <w:rPr>
                <w:rFonts w:eastAsiaTheme="minorHAnsi"/>
                <w:lang w:val="ro-MD" w:eastAsia="en-US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E924" w14:textId="77777777" w:rsidR="001A339C" w:rsidRPr="001A339C" w:rsidRDefault="001A339C" w:rsidP="00903641">
            <w:pPr>
              <w:rPr>
                <w:sz w:val="22"/>
                <w:szCs w:val="22"/>
                <w:lang w:val="ro-MD" w:eastAsia="en-US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A36F" w14:textId="054C4BDB" w:rsidR="001A339C" w:rsidRPr="008F2657" w:rsidRDefault="001A339C" w:rsidP="00903641">
            <w:pPr>
              <w:autoSpaceDE w:val="0"/>
              <w:autoSpaceDN w:val="0"/>
              <w:adjustRightInd w:val="0"/>
              <w:contextualSpacing/>
              <w:rPr>
                <w:b/>
                <w:bCs/>
                <w:i/>
                <w:lang w:val="ro-MD"/>
              </w:rPr>
            </w:pPr>
            <w:r w:rsidRPr="008F2657">
              <w:rPr>
                <w:b/>
                <w:bCs/>
                <w:i/>
                <w:lang w:val="ro-MD"/>
              </w:rPr>
              <w:t xml:space="preserve">17. Agricultura </w:t>
            </w:r>
            <w:proofErr w:type="spellStart"/>
            <w:r w:rsidRPr="008F2657">
              <w:rPr>
                <w:b/>
                <w:bCs/>
                <w:i/>
                <w:lang w:val="ro-MD"/>
              </w:rPr>
              <w:t>şi</w:t>
            </w:r>
            <w:proofErr w:type="spellEnd"/>
            <w:r w:rsidRPr="008F2657">
              <w:rPr>
                <w:b/>
                <w:bCs/>
                <w:i/>
                <w:lang w:val="ro-MD"/>
              </w:rPr>
              <w:t xml:space="preserve"> industria alimentară: structura pe ramuri; factorii de dezvoltare și de amplasare.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C9A5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7D22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  <w:p w14:paraId="1622520D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8840" w14:textId="77777777" w:rsidR="001A339C" w:rsidRPr="00DD5B32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DCB1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1A339C" w:rsidRPr="00DD0393" w14:paraId="2FD4D4EE" w14:textId="77777777" w:rsidTr="00DC488E">
        <w:trPr>
          <w:trHeight w:val="143"/>
        </w:trPr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D5AE" w14:textId="77777777" w:rsidR="001A339C" w:rsidRPr="00DD0393" w:rsidRDefault="001A339C" w:rsidP="00903641">
            <w:pPr>
              <w:rPr>
                <w:rFonts w:eastAsiaTheme="minorHAnsi"/>
                <w:lang w:val="ro-MD" w:eastAsia="en-US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7ADC" w14:textId="77777777" w:rsidR="001A339C" w:rsidRPr="001A339C" w:rsidRDefault="001A339C" w:rsidP="00903641">
            <w:pPr>
              <w:rPr>
                <w:sz w:val="22"/>
                <w:szCs w:val="22"/>
                <w:lang w:val="ro-MD" w:eastAsia="en-US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A892" w14:textId="5B06C8FA" w:rsidR="001A339C" w:rsidRPr="008F2657" w:rsidRDefault="001A339C" w:rsidP="00903641">
            <w:pPr>
              <w:autoSpaceDE w:val="0"/>
              <w:autoSpaceDN w:val="0"/>
              <w:adjustRightInd w:val="0"/>
              <w:rPr>
                <w:b/>
                <w:bCs/>
                <w:i/>
                <w:lang w:val="ro-MD"/>
              </w:rPr>
            </w:pPr>
            <w:r w:rsidRPr="008F2657">
              <w:rPr>
                <w:b/>
                <w:bCs/>
                <w:i/>
                <w:lang w:val="ro-MD"/>
              </w:rPr>
              <w:t xml:space="preserve">18. Cultura cerealelor, a plantelor tehnice </w:t>
            </w:r>
            <w:proofErr w:type="spellStart"/>
            <w:r w:rsidRPr="008F2657">
              <w:rPr>
                <w:b/>
                <w:bCs/>
                <w:i/>
                <w:lang w:val="ro-MD"/>
              </w:rPr>
              <w:t>şi</w:t>
            </w:r>
            <w:proofErr w:type="spellEnd"/>
            <w:r w:rsidRPr="008F2657">
              <w:rPr>
                <w:b/>
                <w:bCs/>
                <w:i/>
                <w:lang w:val="ro-MD"/>
              </w:rPr>
              <w:t xml:space="preserve"> industriile de prelucrare.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C3FE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C576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FFB6" w14:textId="77777777" w:rsidR="001A339C" w:rsidRPr="008B5E2A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934E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1A339C" w:rsidRPr="00DD0393" w14:paraId="6D49B06B" w14:textId="77777777" w:rsidTr="00DC488E">
        <w:trPr>
          <w:trHeight w:val="143"/>
        </w:trPr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6DC7" w14:textId="77777777" w:rsidR="001A339C" w:rsidRPr="00DD0393" w:rsidRDefault="001A339C" w:rsidP="00903641">
            <w:pPr>
              <w:rPr>
                <w:rFonts w:eastAsiaTheme="minorHAnsi"/>
                <w:lang w:val="ro-MD" w:eastAsia="en-US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316E" w14:textId="77777777" w:rsidR="001A339C" w:rsidRPr="001A339C" w:rsidRDefault="001A339C" w:rsidP="00903641">
            <w:pPr>
              <w:rPr>
                <w:sz w:val="22"/>
                <w:szCs w:val="22"/>
                <w:lang w:val="ro-MD" w:eastAsia="en-US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2554" w14:textId="2E591668" w:rsidR="001A339C" w:rsidRPr="00DC488E" w:rsidRDefault="001A339C" w:rsidP="00DC488E">
            <w:pPr>
              <w:autoSpaceDE w:val="0"/>
              <w:autoSpaceDN w:val="0"/>
              <w:adjustRightInd w:val="0"/>
              <w:rPr>
                <w:b/>
                <w:bCs/>
                <w:i/>
                <w:lang w:val="ro-MD"/>
              </w:rPr>
            </w:pPr>
            <w:r w:rsidRPr="008F2657">
              <w:rPr>
                <w:b/>
                <w:bCs/>
                <w:i/>
                <w:lang w:val="ro-MD"/>
              </w:rPr>
              <w:t xml:space="preserve">19. Legumicultura, pomicultura </w:t>
            </w:r>
            <w:proofErr w:type="spellStart"/>
            <w:r w:rsidRPr="008F2657">
              <w:rPr>
                <w:b/>
                <w:bCs/>
                <w:i/>
                <w:lang w:val="ro-MD"/>
              </w:rPr>
              <w:t>şi</w:t>
            </w:r>
            <w:proofErr w:type="spellEnd"/>
            <w:r w:rsidRPr="008F2657">
              <w:rPr>
                <w:b/>
                <w:bCs/>
                <w:i/>
                <w:lang w:val="ro-MD"/>
              </w:rPr>
              <w:t xml:space="preserve"> industria conservelor.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BFF0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2B69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3116" w14:textId="77777777" w:rsidR="001A339C" w:rsidRPr="008B5E2A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FFF2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1A339C" w:rsidRPr="00DD0393" w14:paraId="39BBA187" w14:textId="77777777" w:rsidTr="00DC488E">
        <w:trPr>
          <w:trHeight w:val="143"/>
        </w:trPr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D9FB" w14:textId="77777777" w:rsidR="001A339C" w:rsidRPr="00DD0393" w:rsidRDefault="001A339C" w:rsidP="00903641">
            <w:pPr>
              <w:rPr>
                <w:rFonts w:eastAsiaTheme="minorHAnsi"/>
                <w:lang w:val="ro-MD" w:eastAsia="en-US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4353F" w14:textId="77777777" w:rsidR="001A339C" w:rsidRPr="001A339C" w:rsidRDefault="001A339C" w:rsidP="00903641">
            <w:pPr>
              <w:rPr>
                <w:sz w:val="22"/>
                <w:szCs w:val="22"/>
                <w:lang w:val="ro-MD" w:eastAsia="en-US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2A14" w14:textId="2ABD69BA" w:rsidR="001A339C" w:rsidRPr="008F2657" w:rsidRDefault="001A339C" w:rsidP="00903641">
            <w:pPr>
              <w:autoSpaceDE w:val="0"/>
              <w:autoSpaceDN w:val="0"/>
              <w:adjustRightInd w:val="0"/>
              <w:rPr>
                <w:b/>
                <w:bCs/>
                <w:i/>
                <w:lang w:val="ro-MD"/>
              </w:rPr>
            </w:pPr>
            <w:r w:rsidRPr="008F2657">
              <w:rPr>
                <w:b/>
                <w:bCs/>
                <w:i/>
                <w:lang w:val="ro-MD"/>
              </w:rPr>
              <w:t xml:space="preserve">20. Viticultura </w:t>
            </w:r>
            <w:proofErr w:type="spellStart"/>
            <w:r w:rsidRPr="008F2657">
              <w:rPr>
                <w:b/>
                <w:bCs/>
                <w:i/>
                <w:lang w:val="ro-MD"/>
              </w:rPr>
              <w:t>şi</w:t>
            </w:r>
            <w:proofErr w:type="spellEnd"/>
            <w:r w:rsidRPr="008F2657">
              <w:rPr>
                <w:b/>
                <w:bCs/>
                <w:i/>
                <w:lang w:val="ro-MD"/>
              </w:rPr>
              <w:t xml:space="preserve"> industria vinicolă.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096B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4B00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25E1" w14:textId="77777777" w:rsidR="001A339C" w:rsidRPr="00EB5E14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EB5A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1A339C" w:rsidRPr="00DD0393" w14:paraId="12249A13" w14:textId="77777777" w:rsidTr="00DC488E">
        <w:trPr>
          <w:trHeight w:val="143"/>
        </w:trPr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9CF8" w14:textId="77777777" w:rsidR="001A339C" w:rsidRPr="00DD0393" w:rsidRDefault="001A339C" w:rsidP="00903641">
            <w:pPr>
              <w:rPr>
                <w:rFonts w:eastAsiaTheme="minorHAnsi"/>
                <w:lang w:val="ro-MD" w:eastAsia="en-US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C9A2" w14:textId="77777777" w:rsidR="001A339C" w:rsidRPr="001A339C" w:rsidRDefault="001A339C" w:rsidP="00903641">
            <w:pPr>
              <w:rPr>
                <w:sz w:val="22"/>
                <w:szCs w:val="22"/>
                <w:lang w:val="ro-MD" w:eastAsia="en-US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AC9A" w14:textId="3F8DC529" w:rsidR="001A339C" w:rsidRPr="008F2657" w:rsidRDefault="001A339C" w:rsidP="00903641">
            <w:pPr>
              <w:autoSpaceDE w:val="0"/>
              <w:autoSpaceDN w:val="0"/>
              <w:adjustRightInd w:val="0"/>
              <w:rPr>
                <w:b/>
                <w:bCs/>
                <w:i/>
                <w:lang w:val="ro-MD"/>
              </w:rPr>
            </w:pPr>
            <w:r w:rsidRPr="008F2657">
              <w:rPr>
                <w:b/>
                <w:bCs/>
                <w:i/>
                <w:lang w:val="ro-MD"/>
              </w:rPr>
              <w:t xml:space="preserve">21. Creșterea animalelor </w:t>
            </w:r>
            <w:proofErr w:type="spellStart"/>
            <w:r w:rsidRPr="008F2657">
              <w:rPr>
                <w:b/>
                <w:bCs/>
                <w:i/>
                <w:lang w:val="ro-MD"/>
              </w:rPr>
              <w:t>şi</w:t>
            </w:r>
            <w:proofErr w:type="spellEnd"/>
            <w:r w:rsidRPr="008F2657">
              <w:rPr>
                <w:b/>
                <w:bCs/>
                <w:i/>
                <w:lang w:val="ro-MD"/>
              </w:rPr>
              <w:t xml:space="preserve"> industriile produselor animaliere.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49C9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ACE9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6173" w14:textId="77777777" w:rsidR="001A339C" w:rsidRPr="00EB5E14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6DE4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1A339C" w:rsidRPr="00DD0393" w14:paraId="04334409" w14:textId="77777777" w:rsidTr="00DC488E">
        <w:trPr>
          <w:trHeight w:val="143"/>
        </w:trPr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8101" w14:textId="77777777" w:rsidR="001A339C" w:rsidRPr="00DD0393" w:rsidRDefault="001A339C" w:rsidP="00903641">
            <w:pPr>
              <w:rPr>
                <w:rFonts w:eastAsiaTheme="minorHAnsi"/>
                <w:lang w:val="ro-MD" w:eastAsia="en-US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BC62" w14:textId="77777777" w:rsidR="001A339C" w:rsidRPr="001A339C" w:rsidRDefault="001A339C" w:rsidP="00903641">
            <w:pPr>
              <w:rPr>
                <w:sz w:val="22"/>
                <w:szCs w:val="22"/>
                <w:lang w:val="ro-MD" w:eastAsia="en-US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F4CF" w14:textId="3CD17F66" w:rsidR="001A339C" w:rsidRPr="008F2657" w:rsidRDefault="001A339C" w:rsidP="00903641">
            <w:pPr>
              <w:autoSpaceDE w:val="0"/>
              <w:autoSpaceDN w:val="0"/>
              <w:adjustRightInd w:val="0"/>
              <w:rPr>
                <w:b/>
                <w:bCs/>
                <w:i/>
                <w:lang w:val="ro-MD"/>
              </w:rPr>
            </w:pPr>
            <w:r w:rsidRPr="008F2657">
              <w:rPr>
                <w:b/>
                <w:bCs/>
                <w:i/>
                <w:lang w:val="ro-MD"/>
              </w:rPr>
              <w:t>22. Industria grea: structura pe ramuri; factorii de amplasare. Industria energetică.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5688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837E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4DE5" w14:textId="77777777" w:rsidR="001A339C" w:rsidRPr="00B67ACC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0ADB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1A339C" w:rsidRPr="00DD0393" w14:paraId="51F086CB" w14:textId="77777777" w:rsidTr="00DC488E">
        <w:trPr>
          <w:trHeight w:val="143"/>
        </w:trPr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C3E5" w14:textId="77777777" w:rsidR="001A339C" w:rsidRPr="00DD0393" w:rsidRDefault="001A339C" w:rsidP="00903641">
            <w:pPr>
              <w:rPr>
                <w:rFonts w:eastAsiaTheme="minorHAnsi"/>
                <w:lang w:val="ro-MD" w:eastAsia="en-US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EBA0" w14:textId="77777777" w:rsidR="001A339C" w:rsidRPr="001A339C" w:rsidRDefault="001A339C" w:rsidP="00903641">
            <w:pPr>
              <w:rPr>
                <w:sz w:val="22"/>
                <w:szCs w:val="22"/>
                <w:lang w:val="ro-MD" w:eastAsia="en-US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5FD8" w14:textId="4C114D29" w:rsidR="001A339C" w:rsidRPr="00DC488E" w:rsidRDefault="001A339C" w:rsidP="00DC488E">
            <w:pPr>
              <w:autoSpaceDE w:val="0"/>
              <w:autoSpaceDN w:val="0"/>
              <w:adjustRightInd w:val="0"/>
              <w:rPr>
                <w:b/>
                <w:bCs/>
                <w:i/>
                <w:lang w:val="ro-MD"/>
              </w:rPr>
            </w:pPr>
            <w:r w:rsidRPr="008F2657">
              <w:rPr>
                <w:b/>
                <w:bCs/>
                <w:i/>
                <w:lang w:val="ro-MD"/>
              </w:rPr>
              <w:t xml:space="preserve">23. Industria constructoare de mașini </w:t>
            </w:r>
            <w:proofErr w:type="spellStart"/>
            <w:r w:rsidRPr="008F2657">
              <w:rPr>
                <w:b/>
                <w:bCs/>
                <w:i/>
                <w:lang w:val="ro-MD"/>
              </w:rPr>
              <w:t>şi</w:t>
            </w:r>
            <w:proofErr w:type="spellEnd"/>
            <w:r w:rsidRPr="008F2657">
              <w:rPr>
                <w:b/>
                <w:bCs/>
                <w:i/>
                <w:lang w:val="ro-MD"/>
              </w:rPr>
              <w:t xml:space="preserve"> de prelucrare a metalelor.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D948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63A4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652B" w14:textId="77777777" w:rsidR="001A339C" w:rsidRPr="00B67ACC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ED40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1A339C" w:rsidRPr="00DD0393" w14:paraId="780544FC" w14:textId="77777777" w:rsidTr="00DC488E">
        <w:trPr>
          <w:trHeight w:val="143"/>
        </w:trPr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EBB8" w14:textId="77777777" w:rsidR="001A339C" w:rsidRPr="00DD0393" w:rsidRDefault="001A339C" w:rsidP="00903641">
            <w:pPr>
              <w:rPr>
                <w:rFonts w:eastAsiaTheme="minorHAnsi"/>
                <w:lang w:val="ro-MD" w:eastAsia="en-US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C0BE" w14:textId="77777777" w:rsidR="001A339C" w:rsidRPr="001A339C" w:rsidRDefault="001A339C" w:rsidP="00903641">
            <w:pPr>
              <w:rPr>
                <w:sz w:val="22"/>
                <w:szCs w:val="22"/>
                <w:lang w:val="ro-MD" w:eastAsia="en-US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483E" w14:textId="4ECA0751" w:rsidR="001A339C" w:rsidRPr="008F2657" w:rsidRDefault="001A339C" w:rsidP="00903641">
            <w:pPr>
              <w:autoSpaceDE w:val="0"/>
              <w:autoSpaceDN w:val="0"/>
              <w:adjustRightInd w:val="0"/>
              <w:rPr>
                <w:b/>
                <w:bCs/>
                <w:i/>
                <w:lang w:val="ro-MD"/>
              </w:rPr>
            </w:pPr>
            <w:r w:rsidRPr="008F2657">
              <w:rPr>
                <w:b/>
                <w:bCs/>
                <w:i/>
                <w:lang w:val="ro-MD"/>
              </w:rPr>
              <w:t>24. Industriile chimică, a materialelor de construcție și de prelucrare a lemnului.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306B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2DB3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E1AE" w14:textId="77777777" w:rsidR="001A339C" w:rsidRPr="002A191D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85CA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1A339C" w:rsidRPr="00DD0393" w14:paraId="0289BA99" w14:textId="77777777" w:rsidTr="00DC488E">
        <w:trPr>
          <w:trHeight w:val="143"/>
        </w:trPr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76FF" w14:textId="77777777" w:rsidR="001A339C" w:rsidRPr="00DD0393" w:rsidRDefault="001A339C" w:rsidP="00903641">
            <w:pPr>
              <w:rPr>
                <w:rFonts w:eastAsiaTheme="minorHAnsi"/>
                <w:lang w:val="ro-MD" w:eastAsia="en-US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13CA" w14:textId="77777777" w:rsidR="001A339C" w:rsidRPr="001A339C" w:rsidRDefault="001A339C" w:rsidP="00903641">
            <w:pPr>
              <w:rPr>
                <w:sz w:val="22"/>
                <w:szCs w:val="22"/>
                <w:lang w:val="ro-MD" w:eastAsia="en-US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41BA" w14:textId="37879E12" w:rsidR="001A339C" w:rsidRPr="00DC488E" w:rsidRDefault="001A339C" w:rsidP="00DC488E">
            <w:pPr>
              <w:autoSpaceDE w:val="0"/>
              <w:autoSpaceDN w:val="0"/>
              <w:adjustRightInd w:val="0"/>
              <w:rPr>
                <w:b/>
                <w:bCs/>
                <w:i/>
                <w:lang w:val="ro-MD"/>
              </w:rPr>
            </w:pPr>
            <w:r w:rsidRPr="008F2657">
              <w:rPr>
                <w:b/>
                <w:bCs/>
                <w:i/>
                <w:lang w:val="ro-MD"/>
              </w:rPr>
              <w:t>25. Industria ușoară: structura pe ramuri; factorii de amplasare.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5B0F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603CD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8F8A" w14:textId="77777777" w:rsidR="001A339C" w:rsidRPr="0087727E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773A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1A339C" w:rsidRPr="00DD0393" w14:paraId="77FAE33A" w14:textId="77777777" w:rsidTr="00DC488E">
        <w:trPr>
          <w:trHeight w:val="143"/>
        </w:trPr>
        <w:tc>
          <w:tcPr>
            <w:tcW w:w="2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40D7" w14:textId="77777777" w:rsidR="001A339C" w:rsidRPr="00DD0393" w:rsidRDefault="001A339C" w:rsidP="00903641">
            <w:pPr>
              <w:rPr>
                <w:rFonts w:eastAsiaTheme="minorHAnsi"/>
                <w:lang w:val="ro-MD" w:eastAsia="en-US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8054" w14:textId="63662D7E" w:rsidR="001A339C" w:rsidRPr="001A339C" w:rsidRDefault="001A339C" w:rsidP="00903641">
            <w:pPr>
              <w:pStyle w:val="NoSpacing"/>
              <w:rPr>
                <w:rFonts w:ascii="Times New Roman" w:hAnsi="Times New Roman" w:cs="Times New Roman"/>
                <w:lang w:val="ro-MD"/>
              </w:rPr>
            </w:pPr>
            <w:r w:rsidRPr="001A339C">
              <w:rPr>
                <w:rFonts w:ascii="Times New Roman" w:hAnsi="Times New Roman" w:cs="Times New Roman"/>
                <w:lang w:val="ro-MD"/>
              </w:rPr>
              <w:t>1.2.; 1.3.;  2.2.; 3.2.</w:t>
            </w:r>
            <w:r w:rsidR="00975E7F">
              <w:rPr>
                <w:rFonts w:ascii="Times New Roman" w:hAnsi="Times New Roman" w:cs="Times New Roman"/>
                <w:lang w:val="ro-MD"/>
              </w:rPr>
              <w:t>;5.2.</w:t>
            </w:r>
          </w:p>
        </w:tc>
        <w:tc>
          <w:tcPr>
            <w:tcW w:w="6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E99D" w14:textId="77777777" w:rsidR="001A339C" w:rsidRPr="00DD0393" w:rsidRDefault="001A339C" w:rsidP="00903641">
            <w:pPr>
              <w:tabs>
                <w:tab w:val="left" w:pos="2010"/>
              </w:tabs>
              <w:jc w:val="center"/>
              <w:rPr>
                <w:b/>
                <w:smallCaps/>
                <w:lang w:val="ro-MD"/>
              </w:rPr>
            </w:pPr>
            <w:r w:rsidRPr="00DD0393">
              <w:rPr>
                <w:b/>
                <w:smallCaps/>
                <w:lang w:val="ro-MD"/>
              </w:rPr>
              <w:t>26.  evaluare sumativă la unitatea de învățare</w:t>
            </w:r>
          </w:p>
          <w:p w14:paraId="45A5F05F" w14:textId="77777777" w:rsidR="001A339C" w:rsidRPr="00DD0393" w:rsidRDefault="001A339C" w:rsidP="00903641">
            <w:pPr>
              <w:tabs>
                <w:tab w:val="left" w:pos="2010"/>
              </w:tabs>
              <w:jc w:val="center"/>
              <w:rPr>
                <w:b/>
                <w:smallCaps/>
                <w:lang w:val="ro-MD" w:eastAsia="en-US"/>
              </w:rPr>
            </w:pPr>
            <w:r w:rsidRPr="00DD0393">
              <w:rPr>
                <w:b/>
                <w:smallCaps/>
                <w:lang w:val="ro-MD"/>
              </w:rPr>
              <w:t>„ Economia națională (sectorul primar și cel secundar)”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392B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38B4D321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6EC9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C7AD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1A339C" w:rsidRPr="00DD0393" w14:paraId="50CE47D3" w14:textId="77777777" w:rsidTr="00DC488E">
        <w:trPr>
          <w:trHeight w:val="44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C2ECA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lastRenderedPageBreak/>
              <w:t>Competențe specifice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CBEBFF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Unități de competență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299624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Unități de conținut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71AA55" w14:textId="7DC9CE1C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Noțiuni</w:t>
            </w:r>
            <w:r w:rsidR="00CA3F3A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 xml:space="preserve"> / studii de caz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A0751E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Nr. de ore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B9CBA7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Data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C691A6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Note</w:t>
            </w:r>
          </w:p>
        </w:tc>
      </w:tr>
      <w:tr w:rsidR="001A339C" w:rsidRPr="00DD0393" w14:paraId="40D6BEAA" w14:textId="77777777" w:rsidTr="00DC488E">
        <w:trPr>
          <w:trHeight w:val="554"/>
        </w:trPr>
        <w:tc>
          <w:tcPr>
            <w:tcW w:w="152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3E2D" w14:textId="77777777" w:rsidR="001A339C" w:rsidRDefault="001A339C" w:rsidP="00903641">
            <w:pPr>
              <w:jc w:val="center"/>
              <w:rPr>
                <w:b/>
              </w:rPr>
            </w:pPr>
          </w:p>
          <w:p w14:paraId="48ABF3A1" w14:textId="77777777" w:rsidR="001A339C" w:rsidRDefault="001A339C" w:rsidP="00903641">
            <w:pPr>
              <w:jc w:val="center"/>
              <w:rPr>
                <w:b/>
                <w:lang w:val="ro-MD"/>
              </w:rPr>
            </w:pPr>
            <w:r w:rsidRPr="00DD0393">
              <w:rPr>
                <w:b/>
                <w:lang w:val="ro-MD"/>
              </w:rPr>
              <w:t>4. Unitatea de învățare „</w:t>
            </w:r>
            <w:r w:rsidRPr="00DD0393">
              <w:rPr>
                <w:b/>
                <w:bCs/>
                <w:lang w:val="ro-MD"/>
              </w:rPr>
              <w:t>ECONOMIA NAȚIONALĂ (SECTORUL TERȚIAR) ȘI DEZVOLTAREA SUSTENABILĂ</w:t>
            </w:r>
            <w:r w:rsidRPr="00DD0393">
              <w:rPr>
                <w:b/>
                <w:lang w:val="ro-MD"/>
              </w:rPr>
              <w:t>”</w:t>
            </w:r>
            <w:r>
              <w:rPr>
                <w:b/>
                <w:lang w:val="ro-MD"/>
              </w:rPr>
              <w:t xml:space="preserve"> -</w:t>
            </w:r>
            <w:r w:rsidRPr="00DD0393">
              <w:rPr>
                <w:b/>
                <w:lang w:val="ro-MD"/>
              </w:rPr>
              <w:t xml:space="preserve">     </w:t>
            </w:r>
            <w:r>
              <w:rPr>
                <w:b/>
                <w:lang w:val="ro-MD"/>
              </w:rPr>
              <w:t xml:space="preserve">7 </w:t>
            </w:r>
            <w:r w:rsidRPr="00DD0393">
              <w:rPr>
                <w:b/>
                <w:lang w:val="ro-MD"/>
              </w:rPr>
              <w:t>ore</w:t>
            </w:r>
          </w:p>
          <w:p w14:paraId="07AE3292" w14:textId="77777777" w:rsidR="001A339C" w:rsidRPr="00DD0393" w:rsidRDefault="001A339C" w:rsidP="00903641">
            <w:pPr>
              <w:jc w:val="center"/>
              <w:rPr>
                <w:b/>
                <w:lang w:val="ro-MD"/>
              </w:rPr>
            </w:pPr>
          </w:p>
        </w:tc>
      </w:tr>
      <w:tr w:rsidR="001A339C" w:rsidRPr="00DD0393" w14:paraId="0AE4D07A" w14:textId="77777777" w:rsidTr="00DC488E">
        <w:trPr>
          <w:trHeight w:val="1094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6A4B" w14:textId="1F3C6248" w:rsidR="001A339C" w:rsidRPr="008F2657" w:rsidRDefault="001A339C" w:rsidP="00903641">
            <w:pPr>
              <w:pStyle w:val="NoSpacing"/>
              <w:rPr>
                <w:rFonts w:ascii="Times New Roman" w:hAnsi="Times New Roman" w:cs="Times New Roman"/>
                <w:lang w:val="ro-MD"/>
              </w:rPr>
            </w:pPr>
            <w:r w:rsidRPr="008F2657">
              <w:rPr>
                <w:rFonts w:ascii="Times New Roman" w:hAnsi="Times New Roman" w:cs="Times New Roman"/>
                <w:lang w:val="ro-MD"/>
              </w:rPr>
              <w:t xml:space="preserve"> 2. Raportarea </w:t>
            </w:r>
            <w:proofErr w:type="spellStart"/>
            <w:r w:rsidRPr="008F2657">
              <w:rPr>
                <w:rFonts w:ascii="Times New Roman" w:hAnsi="Times New Roman" w:cs="Times New Roman"/>
                <w:lang w:val="ro-MD"/>
              </w:rPr>
              <w:t>realităţii</w:t>
            </w:r>
            <w:proofErr w:type="spellEnd"/>
            <w:r w:rsidRPr="008F2657">
              <w:rPr>
                <w:rFonts w:ascii="Times New Roman" w:hAnsi="Times New Roman" w:cs="Times New Roman"/>
                <w:lang w:val="ro-MD"/>
              </w:rPr>
              <w:t xml:space="preserve"> geografice la suporturi statistice, grafice și cartografice, dovedind spirit  analitic și practic.</w:t>
            </w:r>
          </w:p>
          <w:p w14:paraId="760EA333" w14:textId="528A506E" w:rsidR="001A339C" w:rsidRPr="008F2657" w:rsidRDefault="001A339C" w:rsidP="00903641">
            <w:pPr>
              <w:pStyle w:val="NoSpacing"/>
              <w:rPr>
                <w:rFonts w:ascii="Times New Roman" w:hAnsi="Times New Roman" w:cs="Times New Roman"/>
                <w:lang w:val="ro-MD"/>
              </w:rPr>
            </w:pPr>
            <w:r w:rsidRPr="008F2657">
              <w:rPr>
                <w:rFonts w:ascii="Times New Roman" w:hAnsi="Times New Roman" w:cs="Times New Roman"/>
                <w:lang w:val="ro-MD"/>
              </w:rPr>
              <w:t>3. Explorarea unor situații-problemă ale mediului  local, regional și global, demonstrând responsabilitate și respect față de natură și societatea umană.</w:t>
            </w:r>
          </w:p>
          <w:p w14:paraId="1C546373" w14:textId="6A932138" w:rsidR="001A339C" w:rsidRPr="008F2657" w:rsidRDefault="001A339C" w:rsidP="00903641">
            <w:pPr>
              <w:pStyle w:val="NoSpacing"/>
              <w:rPr>
                <w:rFonts w:ascii="Times New Roman" w:hAnsi="Times New Roman" w:cs="Times New Roman"/>
                <w:lang w:val="ro-MD"/>
              </w:rPr>
            </w:pPr>
            <w:r w:rsidRPr="008F2657">
              <w:rPr>
                <w:rFonts w:ascii="Times New Roman" w:hAnsi="Times New Roman" w:cs="Times New Roman"/>
                <w:lang w:val="ro-MD"/>
              </w:rPr>
              <w:t xml:space="preserve">4. Investigarea </w:t>
            </w:r>
            <w:proofErr w:type="spellStart"/>
            <w:r w:rsidRPr="008F2657">
              <w:rPr>
                <w:rFonts w:ascii="Times New Roman" w:hAnsi="Times New Roman" w:cs="Times New Roman"/>
                <w:lang w:val="ro-MD"/>
              </w:rPr>
              <w:t>spaţiului</w:t>
            </w:r>
            <w:proofErr w:type="spellEnd"/>
            <w:r w:rsidRPr="008F2657">
              <w:rPr>
                <w:rFonts w:ascii="Times New Roman" w:hAnsi="Times New Roman" w:cs="Times New Roman"/>
                <w:lang w:val="ro-MD"/>
              </w:rPr>
              <w:t xml:space="preserve"> geografic prin conexiuni interdisciplinare</w:t>
            </w:r>
            <w:r w:rsidRPr="008F2657">
              <w:rPr>
                <w:rFonts w:ascii="Times New Roman" w:hAnsi="Times New Roman" w:cs="Times New Roman"/>
                <w:iCs/>
                <w:lang w:val="ro-MD"/>
              </w:rPr>
              <w:t xml:space="preserve">, </w:t>
            </w:r>
            <w:r w:rsidRPr="008F2657">
              <w:rPr>
                <w:rFonts w:ascii="Times New Roman" w:hAnsi="Times New Roman" w:cs="Times New Roman"/>
                <w:lang w:val="ro-MD"/>
              </w:rPr>
              <w:t xml:space="preserve">din perspectiva </w:t>
            </w:r>
            <w:proofErr w:type="spellStart"/>
            <w:r w:rsidRPr="008F2657">
              <w:rPr>
                <w:rFonts w:ascii="Times New Roman" w:hAnsi="Times New Roman" w:cs="Times New Roman"/>
                <w:lang w:val="ro-MD"/>
              </w:rPr>
              <w:t>educaţiei</w:t>
            </w:r>
            <w:proofErr w:type="spellEnd"/>
            <w:r w:rsidRPr="008F2657">
              <w:rPr>
                <w:rFonts w:ascii="Times New Roman" w:hAnsi="Times New Roman" w:cs="Times New Roman"/>
                <w:lang w:val="ro-MD"/>
              </w:rPr>
              <w:t xml:space="preserve"> pe tot parcursul vieții.</w:t>
            </w:r>
          </w:p>
          <w:p w14:paraId="6C77E414" w14:textId="77777777" w:rsidR="001A339C" w:rsidRPr="008F2657" w:rsidRDefault="001A339C" w:rsidP="00903641">
            <w:pPr>
              <w:pStyle w:val="NoSpacing"/>
              <w:rPr>
                <w:rFonts w:ascii="Times New Roman" w:hAnsi="Times New Roman" w:cs="Times New Roman"/>
                <w:bCs/>
                <w:iCs/>
                <w:lang w:val="ro-MD"/>
              </w:rPr>
            </w:pPr>
            <w:r w:rsidRPr="008F2657">
              <w:rPr>
                <w:rFonts w:ascii="Times New Roman" w:hAnsi="Times New Roman" w:cs="Times New Roman"/>
                <w:bCs/>
                <w:iCs/>
                <w:lang w:val="ro-MD"/>
              </w:rPr>
              <w:t>5. Valorifi</w:t>
            </w:r>
            <w:bookmarkStart w:id="0" w:name="_GoBack"/>
            <w:r w:rsidRPr="008F2657">
              <w:rPr>
                <w:rFonts w:ascii="Times New Roman" w:hAnsi="Times New Roman" w:cs="Times New Roman"/>
                <w:bCs/>
                <w:iCs/>
                <w:lang w:val="ro-MD"/>
              </w:rPr>
              <w:t>c</w:t>
            </w:r>
            <w:bookmarkEnd w:id="0"/>
            <w:r w:rsidRPr="008F2657">
              <w:rPr>
                <w:rFonts w:ascii="Times New Roman" w:hAnsi="Times New Roman" w:cs="Times New Roman"/>
                <w:bCs/>
                <w:iCs/>
                <w:lang w:val="ro-MD"/>
              </w:rPr>
              <w:t>area patrimoniului natural și cultural sub aspect social, intercultural, antreprenorial, demonstrând spirit civic.</w:t>
            </w:r>
          </w:p>
          <w:p w14:paraId="1A8974F5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o-MD"/>
              </w:rPr>
            </w:pPr>
          </w:p>
        </w:tc>
        <w:tc>
          <w:tcPr>
            <w:tcW w:w="3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CBE1" w14:textId="77777777" w:rsidR="001A339C" w:rsidRDefault="001A339C" w:rsidP="00903641">
            <w:pPr>
              <w:rPr>
                <w:lang w:val="ro-MD"/>
              </w:rPr>
            </w:pPr>
            <w:r w:rsidRPr="00DD0393">
              <w:rPr>
                <w:lang w:val="ro-MD"/>
              </w:rPr>
              <w:t xml:space="preserve">2.3.Formularea unor convingeri despre realitatea geografică social-economică, pe baza suporturilor statistice, grafice </w:t>
            </w:r>
            <w:proofErr w:type="spellStart"/>
            <w:r w:rsidRPr="00DD0393">
              <w:rPr>
                <w:lang w:val="ro-MD"/>
              </w:rPr>
              <w:t>şi</w:t>
            </w:r>
            <w:proofErr w:type="spellEnd"/>
            <w:r w:rsidRPr="00DD0393">
              <w:rPr>
                <w:lang w:val="ro-MD"/>
              </w:rPr>
              <w:t xml:space="preserve"> cartografice.</w:t>
            </w:r>
          </w:p>
          <w:p w14:paraId="73E12351" w14:textId="77777777" w:rsidR="001A339C" w:rsidRPr="001A339C" w:rsidRDefault="001A339C" w:rsidP="00903641">
            <w:pPr>
              <w:rPr>
                <w:sz w:val="10"/>
                <w:szCs w:val="10"/>
                <w:lang w:val="ro-MD"/>
              </w:rPr>
            </w:pPr>
          </w:p>
          <w:p w14:paraId="1F14DD8D" w14:textId="77777777" w:rsidR="001A339C" w:rsidRDefault="001A339C" w:rsidP="00903641">
            <w:pPr>
              <w:rPr>
                <w:lang w:val="ro-MD"/>
              </w:rPr>
            </w:pPr>
            <w:r w:rsidRPr="00DD0393">
              <w:rPr>
                <w:lang w:val="ro-MD"/>
              </w:rPr>
              <w:t xml:space="preserve">3.1. Analizarea relațiilor cauzale ale unor situații-problemă social-economice la nivel local </w:t>
            </w:r>
            <w:proofErr w:type="spellStart"/>
            <w:r w:rsidRPr="00DD0393">
              <w:rPr>
                <w:lang w:val="ro-MD"/>
              </w:rPr>
              <w:t>şi</w:t>
            </w:r>
            <w:proofErr w:type="spellEnd"/>
            <w:r w:rsidRPr="00DD0393">
              <w:rPr>
                <w:lang w:val="ro-MD"/>
              </w:rPr>
              <w:t xml:space="preserve"> național.</w:t>
            </w:r>
          </w:p>
          <w:p w14:paraId="7E843F43" w14:textId="77777777" w:rsidR="001A339C" w:rsidRDefault="001A339C" w:rsidP="00903641">
            <w:pPr>
              <w:rPr>
                <w:lang w:val="ro-MD"/>
              </w:rPr>
            </w:pPr>
          </w:p>
          <w:p w14:paraId="327BF3C3" w14:textId="37F441E1" w:rsidR="001A339C" w:rsidRPr="00DD0393" w:rsidRDefault="001A339C" w:rsidP="00903641">
            <w:pPr>
              <w:rPr>
                <w:lang w:val="ro-MD"/>
              </w:rPr>
            </w:pPr>
            <w:r w:rsidRPr="00C8171D">
              <w:rPr>
                <w:iCs/>
                <w:color w:val="000000"/>
              </w:rPr>
              <w:t xml:space="preserve">4.2. </w:t>
            </w:r>
            <w:r w:rsidRPr="00C8171D">
              <w:rPr>
                <w:color w:val="000000"/>
              </w:rPr>
              <w:t xml:space="preserve">Investigarea </w:t>
            </w:r>
            <w:proofErr w:type="spellStart"/>
            <w:r w:rsidRPr="00C8171D">
              <w:rPr>
                <w:color w:val="000000"/>
              </w:rPr>
              <w:t>spaţiului</w:t>
            </w:r>
            <w:proofErr w:type="spellEnd"/>
            <w:r w:rsidRPr="00C8171D">
              <w:rPr>
                <w:color w:val="000000"/>
              </w:rPr>
              <w:t xml:space="preserve"> geografic social-economic, </w:t>
            </w:r>
            <w:r w:rsidRPr="00C8171D">
              <w:rPr>
                <w:iCs/>
                <w:color w:val="000000"/>
              </w:rPr>
              <w:t>utilizând conexiuni interdisciplinare</w:t>
            </w:r>
            <w:r w:rsidR="00201638">
              <w:rPr>
                <w:iCs/>
                <w:color w:val="000000"/>
              </w:rPr>
              <w:t>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C2AE" w14:textId="03CE9783" w:rsidR="001A339C" w:rsidRPr="008F2657" w:rsidRDefault="001A339C" w:rsidP="00DC488E">
            <w:pPr>
              <w:rPr>
                <w:b/>
                <w:bCs/>
                <w:i/>
                <w:lang w:val="ro-MD"/>
              </w:rPr>
            </w:pPr>
            <w:r w:rsidRPr="008F2657">
              <w:rPr>
                <w:b/>
                <w:bCs/>
                <w:i/>
                <w:lang w:val="ro-MD"/>
              </w:rPr>
              <w:t>27. Sectorul serviciilor: structura pe ramuri; comerțul; turismul. Obiective turistice din localitatea natală / țară: exemple de valorificare și promovare (lucrare practică).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4BED" w14:textId="77777777" w:rsidR="001A339C" w:rsidRPr="00DD0393" w:rsidRDefault="001A339C" w:rsidP="00903641">
            <w:pPr>
              <w:rPr>
                <w:lang w:val="ro-MD"/>
              </w:rPr>
            </w:pPr>
          </w:p>
          <w:p w14:paraId="5FB29E35" w14:textId="77777777" w:rsidR="001A339C" w:rsidRPr="00DD0393" w:rsidRDefault="001A339C" w:rsidP="00903641">
            <w:pPr>
              <w:rPr>
                <w:lang w:val="ro-MD"/>
              </w:rPr>
            </w:pPr>
          </w:p>
          <w:p w14:paraId="626C52A9" w14:textId="77777777" w:rsidR="001A339C" w:rsidRPr="00DD0393" w:rsidRDefault="001A339C" w:rsidP="00903641">
            <w:pPr>
              <w:autoSpaceDE w:val="0"/>
              <w:autoSpaceDN w:val="0"/>
              <w:adjustRightInd w:val="0"/>
              <w:rPr>
                <w:rFonts w:eastAsia="TimesNewRomanPSMT"/>
                <w:sz w:val="18"/>
                <w:szCs w:val="18"/>
                <w:lang w:val="ro-MD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FD73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1FBD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4BFC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1A339C" w:rsidRPr="00DD0393" w14:paraId="5067DEEB" w14:textId="77777777" w:rsidTr="00DC488E">
        <w:trPr>
          <w:trHeight w:val="143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8834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lang w:val="ro-MD"/>
              </w:rPr>
            </w:pPr>
          </w:p>
        </w:tc>
        <w:tc>
          <w:tcPr>
            <w:tcW w:w="3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E8FD" w14:textId="77777777" w:rsidR="001A339C" w:rsidRPr="00DD0393" w:rsidRDefault="001A339C" w:rsidP="00903641">
            <w:pPr>
              <w:pStyle w:val="Default"/>
              <w:rPr>
                <w:color w:val="auto"/>
                <w:lang w:val="ro-MD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2288" w14:textId="279726ED" w:rsidR="001A339C" w:rsidRPr="008F2657" w:rsidRDefault="001A339C" w:rsidP="00DC488E">
            <w:pPr>
              <w:tabs>
                <w:tab w:val="left" w:pos="789"/>
              </w:tabs>
              <w:autoSpaceDE w:val="0"/>
              <w:autoSpaceDN w:val="0"/>
              <w:adjustRightInd w:val="0"/>
              <w:rPr>
                <w:b/>
                <w:bCs/>
                <w:i/>
                <w:lang w:val="ro-MD"/>
              </w:rPr>
            </w:pPr>
            <w:r w:rsidRPr="008F2657">
              <w:rPr>
                <w:b/>
                <w:bCs/>
                <w:i/>
                <w:lang w:val="ro-MD"/>
              </w:rPr>
              <w:t xml:space="preserve">28. Transportul </w:t>
            </w:r>
            <w:proofErr w:type="spellStart"/>
            <w:r w:rsidRPr="008F2657">
              <w:rPr>
                <w:b/>
                <w:bCs/>
                <w:i/>
                <w:lang w:val="ro-MD"/>
              </w:rPr>
              <w:t>şi</w:t>
            </w:r>
            <w:proofErr w:type="spellEnd"/>
            <w:r w:rsidRPr="008F2657">
              <w:rPr>
                <w:b/>
                <w:bCs/>
                <w:i/>
                <w:lang w:val="ro-MD"/>
              </w:rPr>
              <w:t xml:space="preserve"> </w:t>
            </w:r>
            <w:proofErr w:type="spellStart"/>
            <w:r w:rsidRPr="008F2657">
              <w:rPr>
                <w:b/>
                <w:bCs/>
                <w:i/>
                <w:lang w:val="ro-MD"/>
              </w:rPr>
              <w:t>comunicaţiile</w:t>
            </w:r>
            <w:proofErr w:type="spellEnd"/>
            <w:r w:rsidRPr="008F2657">
              <w:rPr>
                <w:b/>
                <w:bCs/>
                <w:i/>
                <w:lang w:val="ro-MD"/>
              </w:rPr>
              <w:t>.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8A55C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proofErr w:type="spellStart"/>
            <w:r w:rsidRPr="00DD0393">
              <w:rPr>
                <w:rFonts w:ascii="Times New Roman" w:eastAsia="TimesNewRomanPSMT" w:hAnsi="Times New Roman" w:cs="Times New Roman"/>
                <w:sz w:val="18"/>
                <w:szCs w:val="18"/>
                <w:lang w:val="ro-MD"/>
              </w:rPr>
              <w:t>Traﬁc</w:t>
            </w:r>
            <w:proofErr w:type="spellEnd"/>
            <w:r w:rsidRPr="00DD0393">
              <w:rPr>
                <w:rFonts w:ascii="Times New Roman" w:eastAsia="TimesNewRomanPSMT" w:hAnsi="Times New Roman" w:cs="Times New Roman"/>
                <w:sz w:val="18"/>
                <w:szCs w:val="18"/>
                <w:lang w:val="ro-MD"/>
              </w:rPr>
              <w:t xml:space="preserve"> de mărfuri, </w:t>
            </w:r>
            <w:proofErr w:type="spellStart"/>
            <w:r w:rsidRPr="00DD0393">
              <w:rPr>
                <w:rFonts w:ascii="Times New Roman" w:eastAsia="TimesNewRomanPSMT" w:hAnsi="Times New Roman" w:cs="Times New Roman"/>
                <w:sz w:val="18"/>
                <w:szCs w:val="18"/>
                <w:lang w:val="ro-MD"/>
              </w:rPr>
              <w:t>traﬁc</w:t>
            </w:r>
            <w:proofErr w:type="spellEnd"/>
            <w:r w:rsidRPr="00DD0393">
              <w:rPr>
                <w:rFonts w:ascii="Times New Roman" w:eastAsia="TimesNewRomanPSMT" w:hAnsi="Times New Roman" w:cs="Times New Roman"/>
                <w:sz w:val="18"/>
                <w:szCs w:val="18"/>
                <w:lang w:val="ro-MD"/>
              </w:rPr>
              <w:t xml:space="preserve"> de călători.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7ED5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84FF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1FC1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1A339C" w:rsidRPr="00DD0393" w14:paraId="4A07D7D5" w14:textId="77777777" w:rsidTr="00DC488E">
        <w:trPr>
          <w:trHeight w:val="143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B2DD" w14:textId="77777777" w:rsidR="001A339C" w:rsidRPr="00DD0393" w:rsidRDefault="001A339C" w:rsidP="00903641">
            <w:pPr>
              <w:rPr>
                <w:rFonts w:eastAsiaTheme="minorHAnsi"/>
                <w:lang w:val="ro-MD" w:eastAsia="en-US"/>
              </w:rPr>
            </w:pPr>
          </w:p>
        </w:tc>
        <w:tc>
          <w:tcPr>
            <w:tcW w:w="3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ABCB" w14:textId="77777777" w:rsidR="001A339C" w:rsidRPr="00DD0393" w:rsidRDefault="001A339C" w:rsidP="00903641">
            <w:pPr>
              <w:rPr>
                <w:lang w:val="ro-MD" w:eastAsia="en-US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116C" w14:textId="6CBD1D9F" w:rsidR="001A339C" w:rsidRPr="008F2657" w:rsidRDefault="001A339C" w:rsidP="00DC488E">
            <w:pPr>
              <w:autoSpaceDE w:val="0"/>
              <w:autoSpaceDN w:val="0"/>
              <w:adjustRightInd w:val="0"/>
              <w:rPr>
                <w:b/>
                <w:bCs/>
                <w:i/>
                <w:lang w:val="ro-MD"/>
              </w:rPr>
            </w:pPr>
            <w:r w:rsidRPr="008F2657">
              <w:rPr>
                <w:b/>
                <w:bCs/>
                <w:i/>
                <w:lang w:val="ro-MD"/>
              </w:rPr>
              <w:t xml:space="preserve">29. </w:t>
            </w:r>
            <w:proofErr w:type="spellStart"/>
            <w:r w:rsidRPr="008F2657">
              <w:rPr>
                <w:b/>
                <w:bCs/>
                <w:i/>
                <w:lang w:val="ro-MD"/>
              </w:rPr>
              <w:t>Relaţiile</w:t>
            </w:r>
            <w:proofErr w:type="spellEnd"/>
            <w:r w:rsidRPr="008F2657">
              <w:rPr>
                <w:b/>
                <w:bCs/>
                <w:i/>
                <w:lang w:val="ro-MD"/>
              </w:rPr>
              <w:t xml:space="preserve"> economice externe. Probleme actuale: securitatea energetică și alimentară a țării; promovarea potențialului turistic.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4390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  <w:r w:rsidRPr="00DD0393">
              <w:rPr>
                <w:rFonts w:ascii="Times New Roman" w:eastAsia="TimesNewRomanPSMT" w:hAnsi="Times New Roman" w:cs="Times New Roman"/>
                <w:sz w:val="18"/>
                <w:szCs w:val="18"/>
                <w:lang w:val="ro-MD"/>
              </w:rPr>
              <w:t>Export, import.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B160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5CFC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F05C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1A339C" w:rsidRPr="00DD0393" w14:paraId="01E29966" w14:textId="77777777" w:rsidTr="00DC488E">
        <w:trPr>
          <w:trHeight w:val="143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DB20" w14:textId="77777777" w:rsidR="001A339C" w:rsidRPr="00DD0393" w:rsidRDefault="001A339C" w:rsidP="00903641">
            <w:pPr>
              <w:rPr>
                <w:rFonts w:eastAsiaTheme="minorHAnsi"/>
                <w:lang w:val="ro-MD" w:eastAsia="en-US"/>
              </w:rPr>
            </w:pPr>
          </w:p>
        </w:tc>
        <w:tc>
          <w:tcPr>
            <w:tcW w:w="35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1ECF" w14:textId="77777777" w:rsidR="001A339C" w:rsidRPr="00DD0393" w:rsidRDefault="001A339C" w:rsidP="00903641">
            <w:pPr>
              <w:rPr>
                <w:lang w:val="ro-MD" w:eastAsia="en-US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0EFC" w14:textId="11533B46" w:rsidR="001A339C" w:rsidRPr="008F2657" w:rsidRDefault="001A339C" w:rsidP="00DC488E">
            <w:pPr>
              <w:autoSpaceDE w:val="0"/>
              <w:autoSpaceDN w:val="0"/>
              <w:adjustRightInd w:val="0"/>
              <w:rPr>
                <w:b/>
                <w:bCs/>
                <w:i/>
                <w:lang w:val="ro-MD"/>
              </w:rPr>
            </w:pPr>
            <w:r w:rsidRPr="008F2657">
              <w:rPr>
                <w:b/>
                <w:bCs/>
                <w:i/>
                <w:lang w:val="ro-MD"/>
              </w:rPr>
              <w:t xml:space="preserve">30. </w:t>
            </w:r>
            <w:r w:rsidRPr="008F2657">
              <w:rPr>
                <w:rFonts w:eastAsia="TimesNewRomanPSMT"/>
                <w:b/>
                <w:bCs/>
                <w:i/>
                <w:lang w:val="ro-MD"/>
              </w:rPr>
              <w:t xml:space="preserve">Republica Moldova în contextul globalizării, </w:t>
            </w:r>
            <w:r w:rsidR="00201638">
              <w:rPr>
                <w:rFonts w:eastAsia="TimesNewRomanPSMT"/>
                <w:b/>
                <w:bCs/>
                <w:i/>
                <w:lang w:val="ro-MD"/>
              </w:rPr>
              <w:t xml:space="preserve">al </w:t>
            </w:r>
            <w:r w:rsidRPr="008F2657">
              <w:rPr>
                <w:rFonts w:eastAsia="TimesNewRomanPSMT"/>
                <w:b/>
                <w:bCs/>
                <w:i/>
                <w:lang w:val="ro-MD"/>
              </w:rPr>
              <w:t>colaborării regionale</w:t>
            </w:r>
            <w:r w:rsidRPr="008F2657">
              <w:rPr>
                <w:b/>
                <w:bCs/>
                <w:i/>
                <w:lang w:val="ro-MD"/>
              </w:rPr>
              <w:t xml:space="preserve"> și a</w:t>
            </w:r>
            <w:r w:rsidR="00201638">
              <w:rPr>
                <w:b/>
                <w:bCs/>
                <w:i/>
                <w:lang w:val="ro-MD"/>
              </w:rPr>
              <w:t>l</w:t>
            </w:r>
            <w:r w:rsidRPr="008F2657">
              <w:rPr>
                <w:b/>
                <w:bCs/>
                <w:i/>
                <w:lang w:val="ro-MD"/>
              </w:rPr>
              <w:t xml:space="preserve"> dezvoltării sustenabile. Relațiile Republicii Moldova cu Uniunea Europeană.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8F46" w14:textId="77777777" w:rsidR="001A339C" w:rsidRPr="00EC21E7" w:rsidRDefault="001A339C" w:rsidP="00903641">
            <w:pPr>
              <w:jc w:val="both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EC21E7">
              <w:rPr>
                <w:rFonts w:eastAsia="SimSun"/>
                <w:b/>
                <w:i/>
                <w:iCs/>
                <w:color w:val="000000" w:themeColor="text1"/>
                <w:sz w:val="20"/>
                <w:szCs w:val="20"/>
              </w:rPr>
              <w:t>Studiu de caz:</w:t>
            </w:r>
            <w:r w:rsidRPr="00EC21E7">
              <w:rPr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07951D4F" w14:textId="2E266090" w:rsidR="001A339C" w:rsidRPr="00DC488E" w:rsidRDefault="001A339C" w:rsidP="00DC48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EC21E7">
              <w:rPr>
                <w:iCs/>
                <w:color w:val="000000" w:themeColor="text1"/>
                <w:sz w:val="20"/>
                <w:szCs w:val="20"/>
              </w:rPr>
              <w:t xml:space="preserve">Practici de succes ale </w:t>
            </w:r>
            <w:proofErr w:type="spellStart"/>
            <w:r w:rsidRPr="00EC21E7">
              <w:rPr>
                <w:iCs/>
                <w:color w:val="000000" w:themeColor="text1"/>
                <w:sz w:val="20"/>
                <w:szCs w:val="20"/>
              </w:rPr>
              <w:t>unităţilor</w:t>
            </w:r>
            <w:proofErr w:type="spellEnd"/>
            <w:r w:rsidRPr="00EC21E7">
              <w:rPr>
                <w:iCs/>
                <w:color w:val="000000" w:themeColor="text1"/>
                <w:sz w:val="20"/>
                <w:szCs w:val="20"/>
              </w:rPr>
              <w:t xml:space="preserve"> economice din localitate/raion/țară.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1E4C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53D1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4115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8F2657" w:rsidRPr="00DD0393" w14:paraId="1FA25F47" w14:textId="77777777" w:rsidTr="00DC488E">
        <w:trPr>
          <w:trHeight w:val="143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39E91" w14:textId="77777777" w:rsidR="008F2657" w:rsidRPr="00DD0393" w:rsidRDefault="008F2657" w:rsidP="00903641">
            <w:pPr>
              <w:rPr>
                <w:rFonts w:eastAsiaTheme="minorHAnsi"/>
                <w:lang w:val="ro-MD" w:eastAsia="en-US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0995" w14:textId="77777777" w:rsidR="008F2657" w:rsidRDefault="008F2657" w:rsidP="00903641">
            <w:pPr>
              <w:autoSpaceDE w:val="0"/>
              <w:autoSpaceDN w:val="0"/>
              <w:adjustRightInd w:val="0"/>
              <w:jc w:val="center"/>
              <w:rPr>
                <w:lang w:val="ro-MD"/>
              </w:rPr>
            </w:pPr>
          </w:p>
          <w:p w14:paraId="798748B5" w14:textId="1401714B" w:rsidR="008F2657" w:rsidRPr="00DD0393" w:rsidRDefault="007433BE" w:rsidP="00903641">
            <w:pPr>
              <w:rPr>
                <w:lang w:val="ro-MD" w:eastAsia="en-US"/>
              </w:rPr>
            </w:pPr>
            <w:r>
              <w:rPr>
                <w:lang w:val="ro-MD"/>
              </w:rPr>
              <w:t>2</w:t>
            </w:r>
            <w:r w:rsidR="008F2657" w:rsidRPr="00DD0393">
              <w:rPr>
                <w:lang w:val="ro-MD"/>
              </w:rPr>
              <w:t>.3.; 3.</w:t>
            </w:r>
            <w:r w:rsidR="00220AFD">
              <w:rPr>
                <w:lang w:val="ro-MD"/>
              </w:rPr>
              <w:t>1</w:t>
            </w:r>
            <w:r w:rsidR="008F2657" w:rsidRPr="00DD0393">
              <w:rPr>
                <w:lang w:val="ro-MD"/>
              </w:rPr>
              <w:t xml:space="preserve">.; </w:t>
            </w:r>
            <w:r w:rsidR="00220AFD">
              <w:rPr>
                <w:lang w:val="ro-MD"/>
              </w:rPr>
              <w:t>4</w:t>
            </w:r>
            <w:r w:rsidR="008F2657" w:rsidRPr="00DD0393">
              <w:rPr>
                <w:lang w:val="ro-MD"/>
              </w:rPr>
              <w:t>.</w:t>
            </w:r>
            <w:r w:rsidR="00220AFD">
              <w:rPr>
                <w:lang w:val="ro-MD"/>
              </w:rPr>
              <w:t>2</w:t>
            </w:r>
            <w:r w:rsidR="008F2657" w:rsidRPr="00DD0393">
              <w:rPr>
                <w:lang w:val="ro-MD"/>
              </w:rPr>
              <w:t>.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85CB" w14:textId="77777777" w:rsidR="008F2657" w:rsidRPr="00DC730D" w:rsidRDefault="008F2657" w:rsidP="008F2657">
            <w:pPr>
              <w:pStyle w:val="NoSpacing"/>
              <w:jc w:val="center"/>
              <w:rPr>
                <w:rFonts w:ascii="Times New Roman" w:hAnsi="Times New Roman" w:cs="Times New Roman"/>
                <w:b/>
                <w:smallCaps/>
                <w:lang w:val="ro-MD"/>
              </w:rPr>
            </w:pPr>
            <w:r w:rsidRPr="00DC730D">
              <w:rPr>
                <w:rFonts w:ascii="Times New Roman" w:eastAsia="TimesNewRomanPSMT" w:hAnsi="Times New Roman" w:cs="Times New Roman"/>
                <w:b/>
                <w:iCs/>
                <w:lang w:val="ro-MD"/>
              </w:rPr>
              <w:t xml:space="preserve">31. </w:t>
            </w:r>
            <w:r w:rsidRPr="00DC730D">
              <w:rPr>
                <w:rFonts w:ascii="Times New Roman" w:hAnsi="Times New Roman" w:cs="Times New Roman"/>
                <w:b/>
                <w:smallCaps/>
                <w:lang w:val="ro-MD"/>
              </w:rPr>
              <w:t>evaluare sumativă la unitatea de învățare</w:t>
            </w:r>
          </w:p>
          <w:p w14:paraId="7A127D82" w14:textId="4115A06E" w:rsidR="008F2657" w:rsidRPr="00DC488E" w:rsidRDefault="008F2657" w:rsidP="00DC488E">
            <w:pPr>
              <w:jc w:val="center"/>
              <w:rPr>
                <w:b/>
                <w:lang w:val="ro-MD"/>
              </w:rPr>
            </w:pPr>
            <w:r w:rsidRPr="00DC730D">
              <w:rPr>
                <w:b/>
                <w:lang w:val="ro-MD"/>
              </w:rPr>
              <w:t>„</w:t>
            </w:r>
            <w:r w:rsidRPr="00DC730D">
              <w:rPr>
                <w:b/>
                <w:bCs/>
                <w:lang w:val="ro-MD"/>
              </w:rPr>
              <w:t>ECONOMIA NAȚIONALĂ (SECTORUL TERȚIAR) ȘI DEZVOLTAREA SUSTENABILĂ</w:t>
            </w:r>
            <w:r w:rsidRPr="00DC730D">
              <w:rPr>
                <w:b/>
                <w:lang w:val="ro-MD"/>
              </w:rPr>
              <w:t xml:space="preserve">”      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EDDF" w14:textId="77777777" w:rsidR="008F2657" w:rsidRPr="00DD0393" w:rsidRDefault="008F2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 w:rsidRPr="00DD0393"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1</w:t>
            </w:r>
          </w:p>
          <w:p w14:paraId="0B63516B" w14:textId="77777777" w:rsidR="008F2657" w:rsidRPr="00DD0393" w:rsidRDefault="008F2657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1B55" w14:textId="77777777" w:rsidR="008F2657" w:rsidRPr="00DD0393" w:rsidRDefault="008F2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08530" w14:textId="77777777" w:rsidR="008F2657" w:rsidRPr="00DD0393" w:rsidRDefault="008F2657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  <w:tr w:rsidR="001A339C" w:rsidRPr="00DD0393" w14:paraId="23F70482" w14:textId="77777777" w:rsidTr="00DC488E">
        <w:trPr>
          <w:trHeight w:val="143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DC4B" w14:textId="77777777" w:rsidR="001A339C" w:rsidRPr="00DD0393" w:rsidRDefault="001A339C" w:rsidP="00903641">
            <w:pPr>
              <w:rPr>
                <w:rFonts w:eastAsiaTheme="minorHAnsi"/>
                <w:lang w:val="ro-MD" w:eastAsia="en-US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0919" w14:textId="77777777" w:rsidR="001A339C" w:rsidRPr="00DD0393" w:rsidRDefault="001A339C" w:rsidP="00903641">
            <w:pPr>
              <w:rPr>
                <w:lang w:val="ro-MD"/>
              </w:rPr>
            </w:pPr>
            <w:r w:rsidRPr="00DD0393">
              <w:rPr>
                <w:iCs/>
                <w:lang w:val="ro-MD"/>
              </w:rPr>
              <w:t>3.2. Deducerea</w:t>
            </w:r>
            <w:r w:rsidRPr="00DD0393">
              <w:rPr>
                <w:lang w:val="ro-MD"/>
              </w:rPr>
              <w:t xml:space="preserve"> unor măsuri de solu</w:t>
            </w:r>
            <w:r w:rsidRPr="00DD0393">
              <w:rPr>
                <w:iCs/>
                <w:lang w:val="ro-MD"/>
              </w:rPr>
              <w:t xml:space="preserve">ționare a </w:t>
            </w:r>
            <w:r w:rsidRPr="00DD0393">
              <w:rPr>
                <w:lang w:val="ro-MD"/>
              </w:rPr>
              <w:t>situațiilor-problemă ale mediului la nivel local și național.</w:t>
            </w:r>
          </w:p>
          <w:p w14:paraId="2483DC6D" w14:textId="77777777" w:rsidR="001A339C" w:rsidRDefault="001A339C" w:rsidP="00903641">
            <w:pPr>
              <w:autoSpaceDE w:val="0"/>
              <w:autoSpaceDN w:val="0"/>
              <w:adjustRightInd w:val="0"/>
              <w:rPr>
                <w:lang w:val="ro-MD"/>
              </w:rPr>
            </w:pPr>
            <w:r w:rsidRPr="00DD0393">
              <w:rPr>
                <w:lang w:val="ro-MD"/>
              </w:rPr>
              <w:t>5.1. Estimarea  impactului uman asupra patrimoniului natural și cultural din perspectiva dezvoltării sustenabile.</w:t>
            </w:r>
          </w:p>
          <w:p w14:paraId="71AC067E" w14:textId="77777777" w:rsidR="001A339C" w:rsidRPr="00DD0393" w:rsidRDefault="001A339C" w:rsidP="00903641">
            <w:pPr>
              <w:autoSpaceDE w:val="0"/>
              <w:autoSpaceDN w:val="0"/>
              <w:adjustRightInd w:val="0"/>
              <w:jc w:val="center"/>
              <w:rPr>
                <w:lang w:val="ro-MD" w:eastAsia="en-US"/>
              </w:rPr>
            </w:pP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FD81" w14:textId="77777777" w:rsidR="001A339C" w:rsidRPr="00DD0393" w:rsidRDefault="001A339C" w:rsidP="00903641">
            <w:pPr>
              <w:tabs>
                <w:tab w:val="left" w:pos="2010"/>
              </w:tabs>
              <w:rPr>
                <w:b/>
                <w:smallCaps/>
                <w:sz w:val="16"/>
                <w:szCs w:val="16"/>
                <w:lang w:val="ro-MD" w:eastAsia="en-US"/>
              </w:rPr>
            </w:pPr>
          </w:p>
          <w:p w14:paraId="68E72B7B" w14:textId="77777777" w:rsidR="001A339C" w:rsidRPr="008F2657" w:rsidRDefault="001A339C" w:rsidP="00903641">
            <w:pPr>
              <w:pStyle w:val="NoSpacing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</w:pPr>
            <w:r w:rsidRPr="008F265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MD"/>
              </w:rPr>
              <w:t xml:space="preserve">32-33. Probleme actuale: securitatea regională, promovarea </w:t>
            </w:r>
            <w:r w:rsidRPr="008F2657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MD"/>
              </w:rPr>
              <w:t>dezvoltării sustenabile</w:t>
            </w:r>
            <w:r w:rsidRPr="008F265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o-MD"/>
              </w:rPr>
              <w:t>.</w:t>
            </w:r>
          </w:p>
          <w:p w14:paraId="077C0400" w14:textId="77777777" w:rsidR="001A339C" w:rsidRPr="00DD0393" w:rsidRDefault="001A339C" w:rsidP="00903641">
            <w:pPr>
              <w:tabs>
                <w:tab w:val="left" w:pos="2010"/>
              </w:tabs>
              <w:jc w:val="center"/>
              <w:rPr>
                <w:sz w:val="16"/>
                <w:szCs w:val="16"/>
                <w:lang w:val="ro-MD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2035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</w:p>
          <w:p w14:paraId="3B8A718A" w14:textId="77777777" w:rsidR="001A339C" w:rsidRPr="00DD0393" w:rsidRDefault="001A339C" w:rsidP="0090364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MD"/>
              </w:rPr>
              <w:t>2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7E45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ED51" w14:textId="77777777" w:rsidR="001A339C" w:rsidRPr="00DD0393" w:rsidRDefault="001A339C" w:rsidP="0090364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o-MD"/>
              </w:rPr>
            </w:pPr>
          </w:p>
        </w:tc>
      </w:tr>
    </w:tbl>
    <w:p w14:paraId="6113FE6D" w14:textId="77777777" w:rsidR="005F1B30" w:rsidRPr="001A339C" w:rsidRDefault="005F1B30" w:rsidP="001A339C">
      <w:pPr>
        <w:jc w:val="both"/>
        <w:rPr>
          <w:b/>
          <w:bCs/>
          <w:lang w:val="ro-MD"/>
        </w:rPr>
      </w:pPr>
    </w:p>
    <w:sectPr w:rsidR="005F1B30" w:rsidRPr="001A339C" w:rsidSect="00BB015A">
      <w:pgSz w:w="16839" w:h="11907" w:orient="landscape" w:code="9"/>
      <w:pgMar w:top="851" w:right="1440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98E82" w14:textId="77777777" w:rsidR="00DB134C" w:rsidRDefault="00DB134C" w:rsidP="008F2657">
      <w:r>
        <w:separator/>
      </w:r>
    </w:p>
  </w:endnote>
  <w:endnote w:type="continuationSeparator" w:id="0">
    <w:p w14:paraId="7BE71E27" w14:textId="77777777" w:rsidR="00DB134C" w:rsidRDefault="00DB134C" w:rsidP="008F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Italic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46951" w14:textId="77777777" w:rsidR="00DB134C" w:rsidRDefault="00DB134C" w:rsidP="008F2657">
      <w:r>
        <w:separator/>
      </w:r>
    </w:p>
  </w:footnote>
  <w:footnote w:type="continuationSeparator" w:id="0">
    <w:p w14:paraId="6C8DC4FB" w14:textId="77777777" w:rsidR="00DB134C" w:rsidRDefault="00DB134C" w:rsidP="008F2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C5C9D"/>
    <w:multiLevelType w:val="hybridMultilevel"/>
    <w:tmpl w:val="23922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42"/>
    <w:rsid w:val="000439D1"/>
    <w:rsid w:val="00083208"/>
    <w:rsid w:val="00120C19"/>
    <w:rsid w:val="001848FE"/>
    <w:rsid w:val="001A339C"/>
    <w:rsid w:val="001D1C42"/>
    <w:rsid w:val="001D1FC3"/>
    <w:rsid w:val="00201638"/>
    <w:rsid w:val="00220AFD"/>
    <w:rsid w:val="00282F79"/>
    <w:rsid w:val="00315F52"/>
    <w:rsid w:val="0033378F"/>
    <w:rsid w:val="00344E8F"/>
    <w:rsid w:val="00346568"/>
    <w:rsid w:val="003B68D2"/>
    <w:rsid w:val="0043799B"/>
    <w:rsid w:val="004A3FCE"/>
    <w:rsid w:val="004F3D70"/>
    <w:rsid w:val="00501228"/>
    <w:rsid w:val="005334ED"/>
    <w:rsid w:val="005642C1"/>
    <w:rsid w:val="0056448D"/>
    <w:rsid w:val="00576263"/>
    <w:rsid w:val="00595CC2"/>
    <w:rsid w:val="005F1B30"/>
    <w:rsid w:val="005F64EC"/>
    <w:rsid w:val="006766A9"/>
    <w:rsid w:val="00693F08"/>
    <w:rsid w:val="006D30EC"/>
    <w:rsid w:val="007433BE"/>
    <w:rsid w:val="00887198"/>
    <w:rsid w:val="008F2657"/>
    <w:rsid w:val="00975E7F"/>
    <w:rsid w:val="009F3194"/>
    <w:rsid w:val="00A66C9E"/>
    <w:rsid w:val="00AC7BB3"/>
    <w:rsid w:val="00AF6435"/>
    <w:rsid w:val="00BB015A"/>
    <w:rsid w:val="00BC07B8"/>
    <w:rsid w:val="00C04CC9"/>
    <w:rsid w:val="00C163CD"/>
    <w:rsid w:val="00C559CC"/>
    <w:rsid w:val="00CA3F3A"/>
    <w:rsid w:val="00CB6E8B"/>
    <w:rsid w:val="00D31FBE"/>
    <w:rsid w:val="00D85636"/>
    <w:rsid w:val="00D8602F"/>
    <w:rsid w:val="00DB134C"/>
    <w:rsid w:val="00DC488E"/>
    <w:rsid w:val="00DE6A8A"/>
    <w:rsid w:val="00FA5E71"/>
    <w:rsid w:val="00FD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62D4A"/>
  <w15:chartTrackingRefBased/>
  <w15:docId w15:val="{49BCACF4-BA9F-453B-8962-29625E5B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C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D1C42"/>
    <w:pPr>
      <w:spacing w:after="0" w:line="240" w:lineRule="auto"/>
    </w:pPr>
    <w:rPr>
      <w:kern w:val="0"/>
      <w:lang w:val="ru-RU"/>
      <w14:ligatures w14:val="none"/>
    </w:rPr>
  </w:style>
  <w:style w:type="table" w:styleId="TableGrid">
    <w:name w:val="Table Grid"/>
    <w:basedOn w:val="TableNormal"/>
    <w:uiPriority w:val="59"/>
    <w:rsid w:val="001D1C42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D1C4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D1C42"/>
    <w:rPr>
      <w:kern w:val="0"/>
      <w:lang w:val="ru-RU"/>
      <w14:ligatures w14:val="none"/>
    </w:rPr>
  </w:style>
  <w:style w:type="paragraph" w:styleId="ListParagraph">
    <w:name w:val="List Paragraph"/>
    <w:aliases w:val="List Paragraph 1,Абзац списка1,List Paragraph11,Абзац списка2"/>
    <w:basedOn w:val="Normal"/>
    <w:link w:val="ListParagraphChar"/>
    <w:uiPriority w:val="34"/>
    <w:qFormat/>
    <w:rsid w:val="005762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List Paragraph 1 Char,Абзац списка1 Char,List Paragraph11 Char,Абзац списка2 Char"/>
    <w:link w:val="ListParagraph"/>
    <w:uiPriority w:val="34"/>
    <w:rsid w:val="00576263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576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o-RO"/>
      <w14:ligatures w14:val="none"/>
    </w:rPr>
  </w:style>
  <w:style w:type="character" w:customStyle="1" w:styleId="A9">
    <w:name w:val="A9"/>
    <w:uiPriority w:val="99"/>
    <w:rsid w:val="00576263"/>
    <w:rPr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344E8F"/>
    <w:rPr>
      <w:rFonts w:ascii="Calibri-Italic" w:hAnsi="Calibri-Italic" w:hint="default"/>
      <w:b w:val="0"/>
      <w:bCs w:val="0"/>
      <w:i/>
      <w:iCs/>
      <w:color w:val="242021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D3657"/>
    <w:rPr>
      <w:i/>
      <w:iCs/>
    </w:rPr>
  </w:style>
  <w:style w:type="paragraph" w:customStyle="1" w:styleId="Pa16">
    <w:name w:val="Pa16"/>
    <w:basedOn w:val="Default"/>
    <w:next w:val="Default"/>
    <w:uiPriority w:val="99"/>
    <w:rsid w:val="00FD3657"/>
    <w:pPr>
      <w:spacing w:line="221" w:lineRule="atLeast"/>
    </w:pPr>
    <w:rPr>
      <w:rFonts w:ascii="Calibri" w:eastAsia="Times New Roman" w:hAnsi="Calibri" w:cs="Calibri"/>
      <w:color w:val="auto"/>
      <w:lang w:val="en-US" w:eastAsia="ru-RU"/>
    </w:rPr>
  </w:style>
  <w:style w:type="paragraph" w:styleId="Title">
    <w:name w:val="Title"/>
    <w:basedOn w:val="Normal"/>
    <w:link w:val="TitleChar"/>
    <w:uiPriority w:val="99"/>
    <w:qFormat/>
    <w:rsid w:val="005F1B30"/>
    <w:pPr>
      <w:shd w:val="clear" w:color="auto" w:fill="FFFFFF"/>
      <w:spacing w:line="223" w:lineRule="auto"/>
      <w:ind w:firstLine="397"/>
      <w:jc w:val="center"/>
    </w:pPr>
    <w:rPr>
      <w:rFonts w:ascii="Cambria" w:eastAsia="SimSun" w:hAnsi="Cambria"/>
      <w:b/>
      <w:bCs/>
      <w:kern w:val="28"/>
      <w:sz w:val="32"/>
      <w:szCs w:val="32"/>
      <w:lang w:val="en-US" w:eastAsia="ro-RO"/>
    </w:rPr>
  </w:style>
  <w:style w:type="character" w:customStyle="1" w:styleId="TitleChar">
    <w:name w:val="Title Char"/>
    <w:basedOn w:val="DefaultParagraphFont"/>
    <w:link w:val="Title"/>
    <w:uiPriority w:val="99"/>
    <w:rsid w:val="005F1B30"/>
    <w:rPr>
      <w:rFonts w:ascii="Cambria" w:eastAsia="SimSun" w:hAnsi="Cambria" w:cs="Times New Roman"/>
      <w:b/>
      <w:bCs/>
      <w:kern w:val="28"/>
      <w:sz w:val="32"/>
      <w:szCs w:val="32"/>
      <w:shd w:val="clear" w:color="auto" w:fill="FFFFFF"/>
      <w:lang w:eastAsia="ro-RO"/>
      <w14:ligatures w14:val="none"/>
    </w:rPr>
  </w:style>
  <w:style w:type="character" w:customStyle="1" w:styleId="docheader">
    <w:name w:val="doc_header"/>
    <w:rsid w:val="001A339C"/>
  </w:style>
  <w:style w:type="paragraph" w:styleId="Header">
    <w:name w:val="header"/>
    <w:basedOn w:val="Normal"/>
    <w:link w:val="HeaderChar"/>
    <w:uiPriority w:val="99"/>
    <w:unhideWhenUsed/>
    <w:rsid w:val="008F2657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657"/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F2657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657"/>
    <w:rPr>
      <w:rFonts w:ascii="Times New Roman" w:eastAsia="Times New Roman" w:hAnsi="Times New Roman" w:cs="Times New Roman"/>
      <w:kern w:val="0"/>
      <w:sz w:val="24"/>
      <w:szCs w:val="24"/>
      <w:lang w:val="ro-RO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CE6DE-1B15-4915-ADBF-5092B52E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Mentor Centru</dc:creator>
  <cp:keywords/>
  <dc:description/>
  <cp:lastModifiedBy>Angela Prisacaru</cp:lastModifiedBy>
  <cp:revision>11</cp:revision>
  <cp:lastPrinted>2024-01-02T13:14:00Z</cp:lastPrinted>
  <dcterms:created xsi:type="dcterms:W3CDTF">2024-04-04T13:52:00Z</dcterms:created>
  <dcterms:modified xsi:type="dcterms:W3CDTF">2024-04-23T11:55:00Z</dcterms:modified>
</cp:coreProperties>
</file>