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0B" w:rsidRDefault="00E5030B">
      <w:bookmarkStart w:id="0" w:name="_GoBack"/>
      <w:bookmarkEnd w:id="0"/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5030B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E5030B" w:rsidRDefault="00ED172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 DISCIPLINA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Limba franceză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(LS I)  </w:t>
            </w:r>
          </w:p>
          <w:p w:rsidR="00E5030B" w:rsidRDefault="00ED172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clasa a X-a </w:t>
            </w:r>
            <w:r>
              <w:rPr>
                <w:rFonts w:ascii="Times New Roman" w:eastAsia="Times New Roman" w:hAnsi="Times New Roman" w:cs="Times New Roman"/>
                <w:b/>
              </w:rPr>
              <w:t>(Nivel B. 1.1)</w:t>
            </w:r>
          </w:p>
          <w:p w:rsidR="00E5030B" w:rsidRDefault="00ED172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____________</w:t>
            </w:r>
          </w:p>
          <w:p w:rsidR="00E5030B" w:rsidRDefault="00ED172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5030B" w:rsidRDefault="00ED172A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E5030B" w:rsidRDefault="00ED172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E5030B" w:rsidRDefault="00ED172A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030B" w:rsidRDefault="00ED172A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Autori:  ..................................................................</w:t>
            </w:r>
          </w:p>
          <w:p w:rsidR="00E5030B" w:rsidRDefault="00ED172A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E5030B" w:rsidRDefault="00ED172A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E5030B" w:rsidRDefault="00ED172A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Coautori:  ..................................................................</w:t>
            </w:r>
          </w:p>
          <w:p w:rsidR="00E5030B" w:rsidRDefault="00ED172A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E5030B" w:rsidRDefault="00ED172A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E5030B" w:rsidRDefault="00ED172A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E5030B" w:rsidRDefault="00ED172A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E5030B" w:rsidRDefault="00ED172A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E5030B" w:rsidRDefault="00ED172A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Competențe specifice disciplinei:</w:t>
      </w:r>
    </w:p>
    <w:p w:rsidR="00E5030B" w:rsidRDefault="00ED172A">
      <w:pPr>
        <w:spacing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Competența lingvistică: </w:t>
      </w:r>
      <w:r>
        <w:rPr>
          <w:rFonts w:ascii="Times New Roman" w:eastAsia="Times New Roman" w:hAnsi="Times New Roman" w:cs="Times New Roman"/>
        </w:rPr>
        <w:t xml:space="preserve">Utilizarea resurselor lingvistice formale în realizarea actelor comunicative, manifestând flexibilitate și autocontrol. </w:t>
      </w:r>
    </w:p>
    <w:p w:rsidR="00E5030B" w:rsidRDefault="00ED172A">
      <w:pPr>
        <w:spacing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2. Competența socio-lingvistică: </w:t>
      </w:r>
      <w:r>
        <w:rPr>
          <w:rFonts w:ascii="Times New Roman" w:eastAsia="Times New Roman" w:hAnsi="Times New Roman" w:cs="Times New Roman"/>
        </w:rPr>
        <w:t xml:space="preserve">Actualizarea resurselor lingvistice în diverse situaţii de comunicare, valorificând dimensiunea socială a limbii. </w:t>
      </w:r>
    </w:p>
    <w:p w:rsidR="00E5030B" w:rsidRDefault="00ED172A">
      <w:pPr>
        <w:spacing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3. Competența pragmatică: </w:t>
      </w:r>
      <w:r>
        <w:rPr>
          <w:rFonts w:ascii="Times New Roman" w:eastAsia="Times New Roman" w:hAnsi="Times New Roman" w:cs="Times New Roman"/>
        </w:rPr>
        <w:t>Integrarea resurselor lingvistice în contexte cotidiene și imprevizibile, demonstrând precizie și fluență discursivă.</w:t>
      </w:r>
    </w:p>
    <w:p w:rsidR="00E5030B" w:rsidRDefault="00ED172A">
      <w:pPr>
        <w:spacing w:line="240" w:lineRule="auto"/>
        <w:ind w:left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Competen</w:t>
      </w:r>
      <w:r>
        <w:rPr>
          <w:rFonts w:ascii="Times New Roman" w:eastAsia="Times New Roman" w:hAnsi="Times New Roman" w:cs="Times New Roman"/>
        </w:rPr>
        <w:t>ţ</w:t>
      </w:r>
      <w:r>
        <w:rPr>
          <w:rFonts w:ascii="Times New Roman" w:eastAsia="Times New Roman" w:hAnsi="Times New Roman" w:cs="Times New Roman"/>
          <w:b/>
        </w:rPr>
        <w:t xml:space="preserve">a (pluri/inter)culturală: </w:t>
      </w:r>
      <w:r>
        <w:rPr>
          <w:rFonts w:ascii="Times New Roman" w:eastAsia="Times New Roman" w:hAnsi="Times New Roman" w:cs="Times New Roman"/>
        </w:rPr>
        <w:t>Integrarea trăsăturilor specifice culturii țării alofone în contexte de comunicare interculturală, exprimând empatie/toleranță și acceptare a diversității culturale.</w:t>
      </w:r>
    </w:p>
    <w:p w:rsidR="00E5030B" w:rsidRDefault="00ED172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E5030B" w:rsidRDefault="00ED172A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Planul-cadru pentru învățământul primar, gimnazial și liceal, anul de studii 2023-2024</w:t>
      </w:r>
    </w:p>
    <w:p w:rsidR="00E5030B" w:rsidRDefault="00ED172A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Național la Limba străină, clasele X-XII, ediția 2019</w:t>
      </w:r>
    </w:p>
    <w:p w:rsidR="00E5030B" w:rsidRDefault="00ED172A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Zinaida Ciobanu, Tamara Negară,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Manuel de francais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 1.2), Prut, 2020</w:t>
      </w:r>
    </w:p>
    <w:p w:rsidR="00E5030B" w:rsidRDefault="00ED172A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Ghidul metodologic de implementare a curriculumului disciplinar la Limba străină, clasele X-XII, a. 2019</w:t>
      </w:r>
    </w:p>
    <w:p w:rsidR="00E5030B" w:rsidRDefault="00ED172A">
      <w:pPr>
        <w:numPr>
          <w:ilvl w:val="0"/>
          <w:numId w:val="1"/>
        </w:numPr>
        <w:spacing w:line="240" w:lineRule="auto"/>
        <w:ind w:lef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Repere metodologice privind organizarea procesului educațional la limba străină pentru anul de studii 2023-2024</w:t>
      </w:r>
    </w:p>
    <w:p w:rsidR="00E5030B" w:rsidRDefault="00ED172A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CECRL, Volumul complementar al CECRL (2018, 2020)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030B" w:rsidRDefault="00E5030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503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E5030B" w:rsidRDefault="00ED17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ADMINISTRAREA DISCIPLINEI</w:t>
      </w:r>
    </w:p>
    <w:p w:rsidR="00E5030B" w:rsidRDefault="00ED17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(poate fi dezvoltat/adaptat după necesități</w:t>
      </w:r>
      <w:r>
        <w:rPr>
          <w:rFonts w:ascii="Times New Roman" w:eastAsia="Times New Roman" w:hAnsi="Times New Roman" w:cs="Times New Roman"/>
          <w:b/>
        </w:rPr>
        <w:t>)</w:t>
      </w:r>
    </w:p>
    <w:p w:rsidR="00E5030B" w:rsidRDefault="00ED172A">
      <w:pPr>
        <w:spacing w:before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0"/>
        <w:tblW w:w="11355" w:type="dxa"/>
        <w:tblLayout w:type="fixed"/>
        <w:tblLook w:val="0600" w:firstRow="0" w:lastRow="0" w:firstColumn="0" w:lastColumn="0" w:noHBand="1" w:noVBand="1"/>
      </w:tblPr>
      <w:tblGrid>
        <w:gridCol w:w="4950"/>
        <w:gridCol w:w="6405"/>
      </w:tblGrid>
      <w:tr w:rsidR="00E5030B">
        <w:trPr>
          <w:trHeight w:val="285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 pe săptămână</w:t>
            </w:r>
          </w:p>
        </w:tc>
        <w:tc>
          <w:tcPr>
            <w:tcW w:w="6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 pe an</w:t>
            </w:r>
          </w:p>
        </w:tc>
      </w:tr>
      <w:tr w:rsidR="00E5030B">
        <w:trPr>
          <w:trHeight w:val="285"/>
        </w:trPr>
        <w:tc>
          <w:tcPr>
            <w:tcW w:w="4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</w:tbl>
    <w:p w:rsidR="00E5030B" w:rsidRDefault="00ED172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5030B" w:rsidRDefault="00ED172A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1"/>
        <w:tblW w:w="11355" w:type="dxa"/>
        <w:tblLayout w:type="fixed"/>
        <w:tblLook w:val="0600" w:firstRow="0" w:lastRow="0" w:firstColumn="0" w:lastColumn="0" w:noHBand="1" w:noVBand="1"/>
      </w:tblPr>
      <w:tblGrid>
        <w:gridCol w:w="3690"/>
        <w:gridCol w:w="1080"/>
        <w:gridCol w:w="1770"/>
        <w:gridCol w:w="4815"/>
      </w:tblGrid>
      <w:tr w:rsidR="00E5030B">
        <w:trPr>
          <w:trHeight w:val="390"/>
        </w:trPr>
        <w:tc>
          <w:tcPr>
            <w:tcW w:w="3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Unități de învățare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Evaluări</w:t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030B">
        <w:trPr>
          <w:trHeight w:val="285"/>
        </w:trPr>
        <w:tc>
          <w:tcPr>
            <w:tcW w:w="3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30B" w:rsidRDefault="00E5030B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30B" w:rsidRDefault="00E5030B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30B">
        <w:trPr>
          <w:trHeight w:val="28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1E (inițială)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030B">
        <w:trPr>
          <w:trHeight w:val="55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(scrisă)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030B">
        <w:trPr>
          <w:trHeight w:val="28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E(orală)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030B">
        <w:trPr>
          <w:trHeight w:val="28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E(scrisă)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030B">
        <w:trPr>
          <w:trHeight w:val="28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(produs)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030B">
        <w:trPr>
          <w:trHeight w:val="28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E(scrisă)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5030B">
        <w:trPr>
          <w:trHeight w:val="285"/>
        </w:trPr>
        <w:tc>
          <w:tcPr>
            <w:tcW w:w="3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(orală)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5030B" w:rsidRDefault="00ED172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5030B" w:rsidRDefault="00E5030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E5030B" w:rsidRDefault="00ED172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UNITĂŢI DE COMPETENŢĂ PREVĂZUTE PENTRU CLASA X-a</w:t>
      </w:r>
    </w:p>
    <w:p w:rsidR="00E5030B" w:rsidRDefault="00ED172A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2"/>
        <w:tblW w:w="144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2585"/>
      </w:tblGrid>
      <w:tr w:rsidR="00E5030B">
        <w:trPr>
          <w:trHeight w:val="450"/>
        </w:trPr>
        <w:tc>
          <w:tcPr>
            <w:tcW w:w="14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after="2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  lingvistică</w:t>
            </w:r>
          </w:p>
        </w:tc>
      </w:tr>
      <w:tr w:rsidR="00E5030B">
        <w:trPr>
          <w:trHeight w:val="147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</w:t>
            </w:r>
          </w:p>
          <w:p w:rsidR="00E5030B" w:rsidRDefault="00ED172A">
            <w:pPr>
              <w:spacing w:before="24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audiovizuale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920" w:hanging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    Distingerea structurilor și trăsăturilor fonetice, specifice limbii străine, rostite clar și corect</w:t>
            </w:r>
          </w:p>
          <w:p w:rsidR="00E5030B" w:rsidRDefault="00ED172A">
            <w:pPr>
              <w:spacing w:line="240" w:lineRule="auto"/>
              <w:ind w:left="920" w:hanging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    Identificarea sensului cuvintelor și expresiilor uzuale din contexte cotidiene</w:t>
            </w:r>
          </w:p>
          <w:p w:rsidR="00E5030B" w:rsidRDefault="00ED172A">
            <w:pPr>
              <w:spacing w:line="240" w:lineRule="auto"/>
              <w:ind w:left="920" w:hanging="5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     Discriminarea  structurilor gramaticale specifice limbii străine utilizate frecvent în situații cotidiene</w:t>
            </w:r>
          </w:p>
        </w:tc>
      </w:tr>
      <w:tr w:rsidR="00E5030B">
        <w:trPr>
          <w:trHeight w:val="174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after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</w:t>
            </w:r>
          </w:p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  Aplicarea structurilor fonologice specifice limbii străine pentru a transmite   mesaje uzuale în mod clar și coerent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 Utilizarea unui repertoriu semantic și lexical corespunzător pentru a formula mesaje clare și coerente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  Folosirea suficient de corectă a structurilor gramaticale utilizate frecvente în situații uzuale.</w:t>
            </w:r>
          </w:p>
        </w:tc>
      </w:tr>
      <w:tr w:rsidR="00E5030B">
        <w:trPr>
          <w:trHeight w:val="222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scrise/ audiovizuale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 Recunoașterea normelor de ortografie specifice limbii străine din contexte familiare.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  Deducerea sensului unor cuvinte și expresii necunoscute din contexte uzuale.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  Distingerea structurilor gramaticale, specifice limbii străine, utilizate frecvent în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ab/>
              <w:t>situații previzibile</w:t>
            </w:r>
          </w:p>
        </w:tc>
      </w:tr>
      <w:tr w:rsidR="00E5030B">
        <w:trPr>
          <w:trHeight w:val="192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Producerea mesajelor scrise/ online/ Medierea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1.10 Respectarea regulilor de ortografie specifice limbii străine în scrierea corectă a 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ab/>
              <w:t>mesajelor.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 Aplicarea  normelor gramaticale specifice limbii străine  în scrierea corectă a 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ab/>
              <w:t>mesajelor.</w:t>
            </w:r>
          </w:p>
        </w:tc>
      </w:tr>
      <w:tr w:rsidR="00E5030B">
        <w:trPr>
          <w:trHeight w:val="375"/>
        </w:trPr>
        <w:tc>
          <w:tcPr>
            <w:tcW w:w="14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socio-lingvistică</w:t>
            </w:r>
          </w:p>
        </w:tc>
      </w:tr>
      <w:tr w:rsidR="00E5030B">
        <w:trPr>
          <w:trHeight w:val="192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orale/scrise/ audiovizuale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 Recunoașterea actelor de vorbire utile pentru diverse situații de comunicare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 Descifrarea instrucțiunilor scurte, în  baza imaginilor sau schemelor prezentate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 Identificarea strategiilor adecvate scopului şi tipului de mesaj sau  conversație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 Selectarea informației relevante din documentele de uz curent</w:t>
            </w:r>
          </w:p>
        </w:tc>
      </w:tr>
      <w:tr w:rsidR="00E5030B">
        <w:trPr>
          <w:trHeight w:val="243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orale/scrise/online/ Medierea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  Explorarea repertoriului socio-cultural în diverse situații de comunicare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  Utilizarea limbajului verbal și non-verbal pentru a susține un punct de vedere,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ab/>
              <w:t>conform situației de comunicare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  Adaptarea resurselor lingvistice pentru a redacta texte funcționale scurte,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folosind un limbaj standard </w:t>
            </w:r>
          </w:p>
        </w:tc>
      </w:tr>
      <w:tr w:rsidR="00E5030B">
        <w:trPr>
          <w:trHeight w:val="423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line="240" w:lineRule="auto"/>
              <w:ind w:left="283" w:righ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Interacțiunea   orală/scrisă/ online</w:t>
            </w:r>
          </w:p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  Inițierea unei conversații, adaptând structurile lingvistice specifice comunicării spontane și autentice la diverse contexte sociale.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  Respectarea normelor socioculturale în dependență de rol şi relaţiile cu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ab/>
              <w:t>interlocutorii.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 Utilizarea eficientă a conectorilor logici și a altor elemente de relaţie în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ab/>
              <w:t>redactarea textelor funcționale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2.11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Traducerea informației relevante din texte funcționale scurte (etichete, notițe,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       mesaje telefonice, anunțuri publice), din limba maternă în limba străină și 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ab/>
              <w:t>viceversa</w:t>
            </w:r>
          </w:p>
        </w:tc>
      </w:tr>
      <w:tr w:rsidR="00E5030B">
        <w:trPr>
          <w:trHeight w:val="375"/>
        </w:trPr>
        <w:tc>
          <w:tcPr>
            <w:tcW w:w="14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pragmatică</w:t>
            </w:r>
          </w:p>
        </w:tc>
      </w:tr>
      <w:tr w:rsidR="00E5030B">
        <w:trPr>
          <w:trHeight w:val="144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orale/scrise/ online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 Distingerea informațiilor pertinente din scrieri cotidiene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 Înțelegerea mesajului principal din conversaţii cotidiene articulate clar, solicitând repetarea unor cuvinte sau a unor expresii neînțelese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 Recunoașterea structurii convenționale a unui text în fluxul actului comunicativ</w:t>
            </w:r>
          </w:p>
        </w:tc>
      </w:tr>
      <w:tr w:rsidR="00E5030B">
        <w:trPr>
          <w:trHeight w:val="246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orale/scrise/online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  Organizarea resurselor lingvistice în mod flexibil pentru a descrie simplu şi direct subiecte din domeniul cotidian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   Crearea anunţurilor mici cu referire  la subiecte familiare de ordin cotidian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  Explicarea punctelor principale ale unei idei/ probleme în contexte cotidiene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  Utilizarea, în mod flexibil, a resurselor lingvistice pentru a elabora cereri/ avize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ab/>
              <w:t>cu referire la subiecte din domeniul personal/ profesional</w:t>
            </w:r>
          </w:p>
        </w:tc>
      </w:tr>
      <w:tr w:rsidR="00E5030B">
        <w:trPr>
          <w:trHeight w:val="321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after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Interacțiunea</w:t>
            </w:r>
          </w:p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orală/scrisă/ online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  Adaptarea resurselor lingvistice la situații cu referire la subiecte familiare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>detaliate.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  Participarea în cadul unor interacţiuni scrise/ on-line cu detalieri relevante de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ab/>
              <w:t>ordin personal şi cotidian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 Utilizarea resurselor lingvistice pentru a realiza sarcini comune simple în cadrul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ab/>
              <w:t>grupului și/ sau în activități on-line</w:t>
            </w:r>
          </w:p>
        </w:tc>
      </w:tr>
      <w:tr w:rsidR="00E5030B">
        <w:trPr>
          <w:trHeight w:val="399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Medierea orală/scrisă/online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3.11 Rezumarea informaţiei principale, în termeni proprii, din texte scrise cu referire la subiecte din viața cotidiană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 Interpretarea informațiilor relevante, prezentate în diagrame, cu referire la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ab/>
              <w:t>subiecte de ordin cotidian</w:t>
            </w:r>
          </w:p>
          <w:p w:rsidR="00E5030B" w:rsidRDefault="00ED172A">
            <w:pPr>
              <w:shd w:val="clear" w:color="auto" w:fill="FFFFFF"/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 Rezumarea mesajelor simple, articulate lent şi clar, din programele de știri</w:t>
            </w:r>
          </w:p>
          <w:p w:rsidR="00E5030B" w:rsidRDefault="00ED172A">
            <w:pPr>
              <w:shd w:val="clear" w:color="auto" w:fill="FFFFFF"/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ab/>
              <w:t>televizate sau emisiuni radio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3.14 Traducerea orală, cu aproximaţie, a conţinutului unui text informativ simplu, cu</w:t>
            </w:r>
          </w:p>
          <w:p w:rsidR="00E5030B" w:rsidRDefault="00ED172A">
            <w:pPr>
              <w:spacing w:before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ab/>
              <w:t>referire la subiecte de ordin cotidian</w:t>
            </w:r>
          </w:p>
        </w:tc>
      </w:tr>
      <w:tr w:rsidR="00E5030B">
        <w:trPr>
          <w:trHeight w:val="375"/>
        </w:trPr>
        <w:tc>
          <w:tcPr>
            <w:tcW w:w="14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Competenţa (pluri/inter) culturală</w:t>
            </w:r>
          </w:p>
        </w:tc>
      </w:tr>
      <w:tr w:rsidR="00E5030B">
        <w:trPr>
          <w:trHeight w:val="120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Receptarea mesajelor orale/scrise/online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  Identificarea sensului global și de detaliu cu referire la subiecte de ordin personal sau general ]n texte literare/ nonliterare, piese muzicale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  Distingerea aspectelor culturale  pe subiecte de ordin personal specifice culturii alofone</w:t>
            </w:r>
          </w:p>
        </w:tc>
      </w:tr>
      <w:tr w:rsidR="00E5030B">
        <w:trPr>
          <w:trHeight w:val="252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orale/scrise/online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  Caracterizarea personajelor și temelor principale din texte literare/ nonliterare studiate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  Justificarea opiniilor,  impresiilor, emoțiilor personale, cu referire la secvențe  din opera literară sau artistică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   Emiterea de ipoteze cu referire la proximitatea sau distanța culturală între țara de origine și țara alofonă</w:t>
            </w:r>
          </w:p>
          <w:p w:rsidR="00E5030B" w:rsidRDefault="00ED172A">
            <w:pPr>
              <w:spacing w:before="240" w:after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4.6 Integrarea structurilor lexicale, formelor gramaticale, conectorilor logici uzuali în elaborarea textelor imaginare și funcționale pe o temă de cultură</w:t>
            </w:r>
          </w:p>
        </w:tc>
      </w:tr>
      <w:tr w:rsidR="00E5030B">
        <w:trPr>
          <w:trHeight w:val="147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 orală/scrisă/online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 Aplicarea normelor uzuale de comportamente  specifice culturii țării alofone pe subiecte de interes personal și general</w:t>
            </w:r>
          </w:p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 Participarea la conversații  pentru  schimb de impresii și opinii referitoare la texte literare/ nonliterare, texte de artă, piese muzicale, filme, fenomene culturale studiate</w:t>
            </w:r>
          </w:p>
        </w:tc>
      </w:tr>
      <w:tr w:rsidR="00E5030B">
        <w:trPr>
          <w:trHeight w:val="144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5030B" w:rsidRDefault="00ED172A">
            <w:pPr>
              <w:spacing w:before="24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Medierea culturală orală/ scrisă/ online</w:t>
            </w:r>
          </w:p>
        </w:tc>
        <w:tc>
          <w:tcPr>
            <w:tcW w:w="12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30B" w:rsidRDefault="00ED172A">
            <w:pPr>
              <w:spacing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  Implicarea personală în schimburi interculturale cu referire la valori și comportamente specifice limbii și culturii ţării studiate</w:t>
            </w:r>
          </w:p>
          <w:p w:rsidR="00E5030B" w:rsidRDefault="00ED172A">
            <w:pPr>
              <w:spacing w:before="240" w:after="240" w:line="240" w:lineRule="auto"/>
              <w:ind w:left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 Gestionarea schimbului intercultural,  în termeni simpli, pentru a prezenta persoane de diferite culturi, anticipând neînțelegeri de ordin cultural</w:t>
            </w:r>
          </w:p>
        </w:tc>
      </w:tr>
    </w:tbl>
    <w:p w:rsidR="00E5030B" w:rsidRDefault="00ED172A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5030B" w:rsidRDefault="00ED172A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5030B" w:rsidRDefault="00ED172A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5030B" w:rsidRDefault="00ED172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E5030B" w:rsidRDefault="00E5030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E5030B" w:rsidRDefault="00E5030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E5030B" w:rsidRDefault="00E5030B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:rsidR="00E5030B" w:rsidRDefault="00ED172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PROIECTAREA DIDACTICĂ A UNITĂȚILOR DE ÎNVĂȚARE / UNITĂȚILOR DE CONȚINUT</w:t>
      </w:r>
    </w:p>
    <w:p w:rsidR="00E5030B" w:rsidRDefault="00ED172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</w:p>
    <w:tbl>
      <w:tblPr>
        <w:tblStyle w:val="a3"/>
        <w:tblW w:w="147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6"/>
        <w:gridCol w:w="1946"/>
        <w:gridCol w:w="1173"/>
        <w:gridCol w:w="810"/>
        <w:gridCol w:w="2415"/>
        <w:gridCol w:w="915"/>
        <w:gridCol w:w="1140"/>
        <w:gridCol w:w="4455"/>
        <w:gridCol w:w="1020"/>
      </w:tblGrid>
      <w:tr w:rsidR="00E5030B">
        <w:trPr>
          <w:trHeight w:val="82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</w:t>
            </w:r>
          </w:p>
        </w:tc>
        <w:tc>
          <w:tcPr>
            <w:tcW w:w="1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Unités de compétences</w:t>
            </w:r>
          </w:p>
        </w:tc>
        <w:tc>
          <w:tcPr>
            <w:tcW w:w="11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Unité d’apprentissage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 d/o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Contenus thématiques et linguistiques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240"/>
              <w:rPr>
                <w:rFonts w:ascii="Times New Roman" w:eastAsia="Times New Roman" w:hAnsi="Times New Roman" w:cs="Times New Roman"/>
                <w:b/>
              </w:rPr>
            </w:pPr>
          </w:p>
          <w:p w:rsidR="00E5030B" w:rsidRDefault="00ED172A">
            <w:pPr>
              <w:spacing w:line="240" w:lineRule="auto"/>
              <w:ind w:right="-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Heures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4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Stratégies didactiques et techniques d’évaluation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E5030B">
        <w:trPr>
          <w:trHeight w:val="1653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 1.6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3.6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Leçon introductive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 /Questions/ Réponses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Interview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4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Révision lexicale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Conversation/Énumération/Observation/Explication/Analyse/Exercices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99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 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Révision grammaticale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Observation/Explication/Analyse/Exercices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 ; 1.10 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 ; 3.8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Evaluation initiale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Epreuve d’évaluation écrite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824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3.9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Unité 1</w:t>
            </w:r>
          </w:p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Cette année je suis au collège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droits et les devoirs des élèves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 Conversation/Comparaison/Vrai/ Faux/Médiation/Traduction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3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 1.9; 1.11;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Exprimer l’obligation et la permission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Observation/Explication/Exercices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36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3.6;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démocratie lycéenne en France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de texte /Découverte/Exercices de lexique/Médiation/Reportage audiovisuel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6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1.6;1.9; 1.11;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Conseil de la Vie Lycéenne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Observation/Découverte/Exercices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1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1.8; 1.1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 3.9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Nos recettes pour être plus performant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Brainstorming/Lecture/Questions/Réponses/Conversation/Exercices de lexique/Exercices lacunaires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0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3.6; 3.9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Sport et réussite scolaire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Lecture/Conversation Questions/Réponses/Justification/Monologue/Audition/Projet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3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5030B" w:rsidRDefault="00ED172A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Mes résolutions pour réussir au lycée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Questions/Réponses/Explication /Observation/Exercices de transformation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3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4.3;4.6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Projets scolaires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Travail sur le texte Questions/Réponses/Vrai/ Faux/Conversation/Article de presse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4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Sauver l’eau c’est sauver notre peau!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Observation/Explication/Comparaison/Exercices lacunaires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36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2.6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3.6; 3.9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conflits à l’école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Conversation/Lecture guidée/Questions//Réponses/Problématisation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4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Demander et exprimer l’opinion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Révision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Observation/Explication/Analyse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1.8; 1.10;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030B" w:rsidRDefault="00ED172A">
            <w:pPr>
              <w:spacing w:line="240" w:lineRule="auto"/>
              <w:ind w:left="-100"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Évaluation écrite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Compréhension et production écrite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24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 ; 1.8; 1.11  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Unité 2</w:t>
            </w:r>
          </w:p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C’est moi !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L’adolescent du XXI-e siècle, les nouveaux codes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Analyse des tests d’évaluations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document Observation/Exercices de lexique/Texte lacunaire/Conversation/Description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Fiche de remédiation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6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 1.8; 1.10;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2.7; 2.10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Comment écrire un article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Observation/Analyse/Découverte/Travail avec les images/Exercice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7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1.5;1.6;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Il a toujours rêvé d’être danseur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Réponses/Clustering/Explication/Analyse/Exercices de transformation/Traduction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4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 ; 2.10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 3.10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Comment choisir la bonne carrière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 Questions/Réponses/Vrai ou faux/Exercices de lexique/Projet/Enquête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99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Repères utiles pour écrire un commentaire de blog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Observation/Explication/Comparaison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3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</w:t>
            </w:r>
          </w:p>
          <w:p w:rsidR="00E5030B" w:rsidRDefault="00E5030B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Fiche métier: Responsable des projets culturels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des documents/Observation/Conversation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Justification/Fiche de métier/Audition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0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métier de guide touristique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Audition/Exercices à trous/Explication/Analyse/Exercice de transformation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1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1.8; 1.10;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2.3; 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lettre de motivation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guidée/Observation/Analyse/Questions/Réponses/Lettre de motivation/Médiation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25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vie à reculons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texte/Questions/Réponses/Choix multiple/Exercices de lexique/Plan d’idées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84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Situer une action dans le temps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Explication/Analyse/Comparaison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Exercices de grammaire/Traduction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5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2.6 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sports insolites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Lecture/Observation/Conversation guidée/Associations/Activités contextuelles/Présentation digitale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9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Exprimer son intérêt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Explication/Analyse/Exercices de transformation/Traduction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70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1.7;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3.6; 3.9; 3.10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2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La littérature – source d’information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guidée/Questions/ Réponses/Conversation/Fiche de lecture/Projet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5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 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3.4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vieux qui aimait les livres</w:t>
            </w:r>
          </w:p>
          <w:p w:rsidR="00E5030B" w:rsidRDefault="00E5030B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texte/Questions/Réponses/Choix multiple/Activités contextuelles/Production écrite/Exercices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81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 2.9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3.6; 3.9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Evaluation orale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Compréhension et production orale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9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3.10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Unité 3</w:t>
            </w:r>
          </w:p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Nature et écologie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réchauffement climatique de la planète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texte/Questions/Réponses/Récit/Audition/Exercices lacunaires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0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1.4; 1.9;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 2.10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diminution de la biodiversité: causes et conséquences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Travail sur les textes/Travail avec le tableau/Énumération/Traduction/Projet//Présentation orale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1.5; 1.9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L’utilisation rationnelle des ressources naturelles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texte/Questions/Réponses/Exercices de lexique/Traduction/Audition/Vrai/ Faux/Observation/Travail avec le dico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4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2.6; 2.10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Pourquoi le recyclage est-il important ?</w:t>
            </w:r>
          </w:p>
          <w:p w:rsidR="00E5030B" w:rsidRDefault="00E5030B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des textes/Questions/Réponses/Résumé/Projet/Explication/Analyse/Exercices lacunaires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81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4.3; 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Les Français de plus en plus verts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Lecture/Découverte/Choix multiple/Justification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4.7;4.8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Les Français dans leur mode de consommation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Explication/Analyse/Exercices lacunaires/Traduction/Discussion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3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3.6; 3.9; 3.14</w:t>
            </w:r>
          </w:p>
          <w:p w:rsidR="00E5030B" w:rsidRDefault="00ED172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Nous n’avons pas de planète B!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texte/Questions/Réponses Choix multiple/Médiation/Monologue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9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changements adoptés par vous et votre famille pour préserver la planète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document/Activités contextuelles/Médiation/Audition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1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3.10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Guide de l’écocitoyen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document/Activités contextuelles/Médiation/Audition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Que faites-vous pour l’environnement?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Révision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Audition/Exercices à trous/Discours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6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1.8; 1.10;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Évaluation écrite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Compréhension des écrits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12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1.6;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2.6; 2.7; 2.9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3.8; 3.13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 ; 4.7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Unité 4</w:t>
            </w:r>
          </w:p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Ma richesse culturelle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Cap sur les Outre-mer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Analyses des tests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Exercices de recherches</w:t>
            </w:r>
            <w:hyperlink r:id="rId1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u w:val="single"/>
                </w:rPr>
                <w:t>https://www.martinique.org/node/53608/</w:t>
              </w:r>
            </w:hyperlink>
            <w:r>
              <w:rPr>
                <w:rFonts w:ascii="Times New Roman" w:eastAsia="Times New Roman" w:hAnsi="Times New Roman" w:cs="Times New Roman"/>
              </w:rPr>
              <w:t>/Récit/Vrai/ Faux/Choix multiples  /Audition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1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4.2, 4.8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symboles et les valeurs de la France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Questions/ Réponses/Résumé/Exercices de transformation/Exercices lacunaires/Fiche de travail/Projet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0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3.6; 3.10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4.2, 4.6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français à travers le monde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 Audition/Production écrite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0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L’Alliance Française, toute une histoire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Observation/Analyse/Fiches de travail  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07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1.6;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4; 2.7 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3.9;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4.2, 4.6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France et les langues régionales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Réponses/Plan d’idées/Récit/Projet/Présentation digitale/Explication/Exercice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1.5, 1.6, 1.8, 1.10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Révolution française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Réponses/Activités contextuelles/Observation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5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pluriel des adjectifs qualificatifs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Analyse/Fiches de travail  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2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1.5; 1.6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4.3; 4.10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guerre de 100 ans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Réponses/Activités contextuelles/Explication/Exercices de grammaire/Récit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81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 2.8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3.13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4.3; 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découverte de Marseille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 Vrai/ Faux/Audition/ Vidéo -</w:t>
            </w:r>
            <w:hyperlink r:id="rId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6">
              <w:r>
                <w:rPr>
                  <w:rFonts w:ascii="Times New Roman" w:eastAsia="Times New Roman" w:hAnsi="Times New Roman" w:cs="Times New Roman"/>
                </w:rPr>
                <w:t>Château d’If</w:t>
              </w:r>
            </w:hyperlink>
            <w:r>
              <w:rPr>
                <w:rFonts w:ascii="Times New Roman" w:eastAsia="Times New Roman" w:hAnsi="Times New Roman" w:cs="Times New Roman"/>
              </w:rPr>
              <w:t>/Fiches de travail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château d’If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Exprimer ses impressions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Audition/Observation/Analyse/Explication/Exercices de grammaire/Fiches de travail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6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4.2  4.6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Rendez-vous à Lyon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texte/Questions/Réponses/Exercices de lexique/Le plan d’idées/Résumé/Projet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354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4.2; 4.3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La basilique Notre-Dame de Fourvière de Lyon Exprimer une suggestion/ une demande polie/ des conseils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Recherche/Observation/Analyse/Explication/Exercices de grammaire/Fiches de travail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47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 3.4; 3.14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patrimoine historique français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texte/Questions/Réponses/Activités contextuelles/Médiation/Traduction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1.8; 1.10 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4.5; 4.6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monuments historiques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des textes/Questions/Réponses/Activités contextuelles/Projet/Présentation digitale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0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monuments historiques de mon pays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Observation/Analyse/Explication/Exercices de grammaire/Tableau comparatif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0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1.5; 1.11;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  2.8;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4.6; 4.9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sites historiques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Etude du texte/Questions/Réponses/Activités contextuelles/Audition/Vrai/ Faux/Exercices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06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1.10;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2.6;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4.4; 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Viaduc de Millau-un monument moderne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des textes/Questions/Réponses/Vrai/ Faux/Exercices de lexique/Exercices lacunaires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84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1.8;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 2.9;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3.8; 3.14;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4.8; 4.9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Louvre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 - Réponses/Vidéo ,,Un musée à explorer -</w:t>
            </w:r>
            <w:hyperlink r:id="rId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</w:rPr>
                <w:t>Le Louvre</w:t>
              </w:r>
            </w:hyperlink>
            <w:r>
              <w:rPr>
                <w:rFonts w:ascii="Times New Roman" w:eastAsia="Times New Roman" w:hAnsi="Times New Roman" w:cs="Times New Roman"/>
              </w:rPr>
              <w:t>’’/Médiation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9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comparatif et le superlatif des adjectifs qualificatifs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Conversation/Observation/Analyse/Explication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29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1.7;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 2.9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4.3; 4.6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journées européennes du patrimoine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 Vrai/ Faux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Activités contextuelles/Description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62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Accès au patrimoine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Exprimer la certitude/l’incertitude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Débats/Observation/Explication/Exercices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05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 2.8; 2.9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4.5; 4.6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France en fête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Fiche de travail   Expression orale Interview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3.14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festival de Cannes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guidée/Activités contextuelles/Fiche de travail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 1.8; 1.10;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2.7; 2.10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Analyse d’un film récemment décerné avec la Palme d’Or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Visionnage/Observation/Explication/Fiche de travail sur un film/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Comment écrire un essai simple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Observation/Explication/Essai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08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1.5; 1.6 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France –pays des traditions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Lecture/Questions/ Réponses/Travail avec l’article du blog</w:t>
            </w:r>
            <w:hyperlink r:id="rId19">
              <w:r>
                <w:rPr>
                  <w:rFonts w:ascii="Times New Roman" w:eastAsia="Times New Roman" w:hAnsi="Times New Roman" w:cs="Times New Roman"/>
                </w:rPr>
                <w:t xml:space="preserve"> /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</w:rPr>
                <w:t>La chandeleur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/Observation Explication/Traduction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1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1.6;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3.12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sorties insolites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Lecture/Questions / Réponses/Vrai/ Faux/Médiation/Exercices lacunaires/Traduction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75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1.6;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4.10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Charles de Gaulle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guidée/Activités contextuelles Audition/ Vidéo/Exercices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 4.10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André Le Nôtre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Questions/ Réponses Activités contextuelles /Infographique/Exercices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74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parc de Versailles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Vidéo/Observation/Explication/Exercices à trous/Vrai/Faux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05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 2.9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4.10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Claude Monet, le peintre des couleurs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guidée/Questions / Réponses Activités contextuelles /Fiche de biographie/Description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3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1.7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3.6; 3.14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4.4; 4.5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Description du tableau „Deux femme de Tahiti”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Observation/Analyse/Description/Grille d’appréciation/Fiche de présentation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pont Mirabeau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Observation/Explication/Exercices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07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2.8; 2.10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 ; 3.8,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4.6; 4.8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77-78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Evaluation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Projet : Réaliser un reportage audio ou vidéo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Recherche/Analyse/Rédaction/Montage vidéo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45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3.6; 3.8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Unité 5</w:t>
            </w:r>
          </w:p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Vivre ensemble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famille pour moi …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guidée/Questions/ Réponses/Vrai/ Faux/Texte lacunaire/Présentation orale/Observation/Explication/Exercices de grammaire/Choix multiple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13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1.6;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3.4; 3.8; 3.10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chaleur du foyer paternel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guidée/Questions/ Réponses Activités/contextuelles /Commentaire/Récit/Exercices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4.3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L’amour de ma mère</w:t>
            </w:r>
          </w:p>
          <w:p w:rsidR="00E5030B" w:rsidRDefault="00E5030B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Travail avec les images/Lecture guidée/Questions/ Réponses Activités contextuelles/Infographique/Exercices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5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3.9; 3.13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famille Tout Écran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Audition/Questions/ Réponses/Choix multiple/Exercices de lexique/Vidéo/Analyse/Exercices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3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droits et les devoirs dans une famille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Observation/Conversation/Lecture/Questions/ Réponses /Explication/Exercices de grammaire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384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demeure du héros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Révision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Travail avec les images/Étude du texte/Questions/ Réponses /Exercices de lexique/Fiche de lecture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6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1.8; 1.10;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Évaluation écrite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Production écrite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34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3.8; 3.10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Unité 6</w:t>
            </w:r>
          </w:p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Connecté au monde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Voyages insolites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Analyse des tests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Observation/Description/Énumération/Questions/ Réponses /Audition/Vrai/ Faux/Activités contextuelles/Projet/Jeu de rôle/Traduction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138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1.6; 1.8;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Tourisme connecté au monde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Étude du texte/Questions/ Réponses/Activités contextuelles/Plan d’idées/Résumé/ 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266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1.6; 1.7;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 3.9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Faire ses achats au Bon Marché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Conversation/Lecture/Questions/ Réponses/Justification/Vrai/ Faux/Activités contextuelles/Fiche de travail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7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1.7;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 3.7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publicité et nos achats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Observation/Travail avec le tableau/Choix multiple/Description/Lecture/Explication/Association/Affiche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21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4.3, 4.4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Restos du cœur de Coluche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Travail avec les images/Lecture/Choix multiple/Observation/Association/Comparaison/Exercices de grammaire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684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3.8; 3.11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 ; 4.3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collocations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Conversation/Lecture guidée/Questions/ Réponses/Argumentation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9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3.11; 3.14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92-93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L’abbé Pierre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 Questions/ Réponses/Activités contextuelles/Plan d’idées/Médiation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21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3.8; 3.9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Ils s’engagent pour les autres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guidée/Questions/ Réponses Activités contextuelles/Observation/Explication/Comparaison/Exercices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23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3.6; 3.9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Les réseaux sociaux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Conversation/Lecture guidée/Questions/ Réponses/Argumentation/Observation/Travail avec le dico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3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1.5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2.8; 2.9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3.6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96-97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Evaluation  orale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Production orale: discours dirigé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75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 ; 1.7;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3.6; 3.8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4.3; 4.5; 4.7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Interview avec Lili, blogueuse de Lyon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Observation/Conversation/Lecture/Questions/ Réponses/Choix multiple/Audition/Vrai/ Faux/Exercices de lexique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211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1.7; 1.9;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3.6; 3.8; 3.9; 3.11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Planète YouTube</w:t>
            </w:r>
          </w:p>
          <w:p w:rsidR="00E5030B" w:rsidRDefault="00E5030B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Conversation/Lecture guidée/Questions/ Réponses  Expression orale Médiation</w:t>
            </w:r>
          </w:p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Exercices de grammaire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23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1.5, 1.8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 3.7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courrier papier ou le courrier digital?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Conversation/Lecture/Questions/ Réponses/Débat/Argumentation/Exercices de morphologie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09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3.8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Autoévaluation orale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Questions/Réponses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5030B">
        <w:trPr>
          <w:trHeight w:val="157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1.10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2.6; 2.9</w:t>
            </w:r>
          </w:p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3.9; 3.12</w:t>
            </w:r>
          </w:p>
        </w:tc>
        <w:tc>
          <w:tcPr>
            <w:tcW w:w="117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5030B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030B" w:rsidRDefault="00ED172A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Récapitulation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line="240" w:lineRule="auto"/>
              <w:ind w:righ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Questions/ Réponses/Observation/Analyse/Expression orale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030B" w:rsidRDefault="00ED172A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E5030B" w:rsidRDefault="00ED172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5030B" w:rsidRDefault="00ED172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5030B" w:rsidRDefault="00ED172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5030B" w:rsidRDefault="00ED172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E5030B" w:rsidRDefault="00ED172A">
      <w:pPr>
        <w:spacing w:line="240" w:lineRule="auto"/>
        <w:ind w:left="-8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5030B" w:rsidRDefault="00ED172A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5030B" w:rsidRDefault="00E5030B"/>
    <w:sectPr w:rsidR="00E5030B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EC" w:rsidRDefault="00725BEC" w:rsidP="009367D8">
      <w:pPr>
        <w:spacing w:line="240" w:lineRule="auto"/>
      </w:pPr>
      <w:r>
        <w:separator/>
      </w:r>
    </w:p>
  </w:endnote>
  <w:endnote w:type="continuationSeparator" w:id="0">
    <w:p w:rsidR="00725BEC" w:rsidRDefault="00725BEC" w:rsidP="00936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8" w:rsidRDefault="00936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8" w:rsidRDefault="009367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8" w:rsidRDefault="00936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EC" w:rsidRDefault="00725BEC" w:rsidP="009367D8">
      <w:pPr>
        <w:spacing w:line="240" w:lineRule="auto"/>
      </w:pPr>
      <w:r>
        <w:separator/>
      </w:r>
    </w:p>
  </w:footnote>
  <w:footnote w:type="continuationSeparator" w:id="0">
    <w:p w:rsidR="00725BEC" w:rsidRDefault="00725BEC" w:rsidP="009367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8" w:rsidRDefault="00936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701979"/>
      <w:docPartObj>
        <w:docPartGallery w:val="Watermarks"/>
        <w:docPartUnique/>
      </w:docPartObj>
    </w:sdtPr>
    <w:sdtContent>
      <w:p w:rsidR="009367D8" w:rsidRDefault="009367D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D8" w:rsidRDefault="00936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8260E"/>
    <w:multiLevelType w:val="multilevel"/>
    <w:tmpl w:val="5A7E043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0B"/>
    <w:rsid w:val="00725BEC"/>
    <w:rsid w:val="009367D8"/>
    <w:rsid w:val="00E5030B"/>
    <w:rsid w:val="00E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033A438-10AE-4F54-A07F-C83E9F93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67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8"/>
  </w:style>
  <w:style w:type="paragraph" w:styleId="Footer">
    <w:name w:val="footer"/>
    <w:basedOn w:val="Normal"/>
    <w:link w:val="FooterChar"/>
    <w:uiPriority w:val="99"/>
    <w:unhideWhenUsed/>
    <w:rsid w:val="009367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martinique.org/node/53608/" TargetMode="External"/><Relationship Id="rId18" Type="http://schemas.openxmlformats.org/officeDocument/2006/relationships/hyperlink" Target="https://www.youtube.com/watch?v=U-DOGB4iVB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youtube.com/watch?v=U-DOGB4iVB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BJLKkjag9U" TargetMode="External"/><Relationship Id="rId20" Type="http://schemas.openxmlformats.org/officeDocument/2006/relationships/hyperlink" Target="https://www.accentfrancais.com/fr/blog/actualites-daccent-francais/228/la-chandeleur-la-fete-des-crep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BJLKkjag9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accentfrancais.com/fr/blog/actualites-daccent-francais/228/la-chandeleur-la-fete-des-crep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artinique.org/node/5360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3883</Words>
  <Characters>22139</Characters>
  <Application>Microsoft Office Word</Application>
  <DocSecurity>0</DocSecurity>
  <Lines>184</Lines>
  <Paragraphs>51</Paragraphs>
  <ScaleCrop>false</ScaleCrop>
  <Company/>
  <LinksUpToDate>false</LinksUpToDate>
  <CharactersWithSpaces>25971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2024-01-02T09:13:00Z</dcterms:created>
  <dcterms:modified xsi:type="dcterms:W3CDTF">2024-01-04T13:01:00Z</dcterms:modified>
</cp:coreProperties>
</file>