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7B" w:rsidRDefault="005E1F7B"/>
    <w:tbl>
      <w:tblPr>
        <w:tblStyle w:val="a"/>
        <w:tblW w:w="14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30"/>
      </w:tblGrid>
      <w:tr w:rsidR="005E1F7B" w:rsidTr="00677177">
        <w:trPr>
          <w:trHeight w:val="4032"/>
        </w:trPr>
        <w:tc>
          <w:tcPr>
            <w:tcW w:w="14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F7B" w:rsidRDefault="00AF65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5E1F7B" w:rsidRDefault="00AF65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spaniolă</w:t>
            </w:r>
            <w:r w:rsidR="0067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(LS I)</w:t>
            </w:r>
          </w:p>
          <w:p w:rsidR="005E1F7B" w:rsidRDefault="00AF65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IX-a</w:t>
            </w:r>
            <w:r w:rsidR="006771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(Nivel A 2+)</w:t>
            </w:r>
          </w:p>
          <w:p w:rsidR="005E1F7B" w:rsidRDefault="00AF65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  <w:bookmarkStart w:id="0" w:name="_GoBack"/>
            <w:bookmarkEnd w:id="0"/>
          </w:p>
          <w:p w:rsidR="005E1F7B" w:rsidRDefault="00AF65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1F7B" w:rsidRDefault="00AF65C9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5E1F7B" w:rsidRDefault="00AF65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5E1F7B" w:rsidRDefault="00AF65C9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1F7B" w:rsidRDefault="005E1F7B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5E1F7B" w:rsidRDefault="00AF65C9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5E1F7B" w:rsidRDefault="00AF65C9" w:rsidP="00677177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Disciplina: Limba spaniolă (I),  clasa a  IX-a</w:t>
      </w:r>
    </w:p>
    <w:p w:rsidR="005E1F7B" w:rsidRDefault="00AF65C9">
      <w:pPr>
        <w:spacing w:after="16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Competențe specifice disciplinei</w:t>
      </w:r>
    </w:p>
    <w:p w:rsidR="005E1F7B" w:rsidRDefault="00AF65C9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1. Competența lingvistică: Aplicarea normelor lingvistice în formularea de mesaje simple şi corecte, valorificând limba ca sistem</w:t>
      </w:r>
    </w:p>
    <w:p w:rsidR="005E1F7B" w:rsidRDefault="00AF65C9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Competența sociolingvistică: Utilizarea structurilor lingvistice, demonstrând funcționalitatea limbii în cadrul unui contac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social </w:t>
      </w:r>
    </w:p>
    <w:p w:rsidR="005E1F7B" w:rsidRDefault="00AF65C9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Competența pragmatică: Utilizarea structurilor lingvistice în cadrul unor contexte familiare și previzibile, demonstrând coerență și precizie în comunicare </w:t>
      </w:r>
    </w:p>
    <w:p w:rsidR="005E1F7B" w:rsidRDefault="00AF65C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Competenţa (pluri/ inter)culturală: Aproprierea elementelor specifice culturii țări</w:t>
      </w:r>
      <w:r>
        <w:rPr>
          <w:rFonts w:ascii="Times New Roman" w:eastAsia="Times New Roman" w:hAnsi="Times New Roman" w:cs="Times New Roman"/>
          <w:sz w:val="26"/>
          <w:szCs w:val="26"/>
        </w:rPr>
        <w:t>lor limbii străine studiate, manifestând deschidere și motivație pentru dialog intercultural</w:t>
      </w:r>
    </w:p>
    <w:p w:rsidR="005E1F7B" w:rsidRDefault="005E1F7B">
      <w:pPr>
        <w:spacing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5E1F7B" w:rsidRDefault="00AF65C9">
      <w:pPr>
        <w:spacing w:after="16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Bibliografie: 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Național la limba străină, 2019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de referință al Curricumului Național(2017)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Standardele de eficiență a învățării (2012)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Cadrul European Comun de Referință pentru limbi (2018)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Codul Educației (2014)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Español IX, T.Tsibuliova, O. Pushkina</w:t>
      </w:r>
    </w:p>
    <w:p w:rsidR="005E1F7B" w:rsidRDefault="00AF65C9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Ghid de implementare a Curricumului Limba străină, etapa gimnazială</w:t>
      </w:r>
    </w:p>
    <w:p w:rsidR="005E1F7B" w:rsidRDefault="005E1F7B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F7B" w:rsidRDefault="00AF65C9">
      <w:pPr>
        <w:spacing w:after="16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Administrarea disciplinei Limba spaniolă</w:t>
      </w:r>
    </w:p>
    <w:tbl>
      <w:tblPr>
        <w:tblStyle w:val="a0"/>
        <w:tblW w:w="1384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710"/>
        <w:gridCol w:w="1905"/>
        <w:gridCol w:w="600"/>
        <w:gridCol w:w="3045"/>
        <w:gridCol w:w="3610"/>
      </w:tblGrid>
      <w:tr w:rsidR="005E1F7B">
        <w:tc>
          <w:tcPr>
            <w:tcW w:w="6585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 de ore pe săptămână</w:t>
            </w:r>
          </w:p>
        </w:tc>
        <w:tc>
          <w:tcPr>
            <w:tcW w:w="7255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Nr.de ore pe an</w:t>
            </w:r>
          </w:p>
        </w:tc>
      </w:tr>
      <w:tr w:rsidR="005E1F7B">
        <w:tc>
          <w:tcPr>
            <w:tcW w:w="6585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55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30+38 = 69</w:t>
            </w:r>
          </w:p>
        </w:tc>
      </w:tr>
      <w:tr w:rsidR="005E1F7B">
        <w:trPr>
          <w:trHeight w:val="360"/>
        </w:trPr>
        <w:tc>
          <w:tcPr>
            <w:tcW w:w="2970" w:type="dxa"/>
            <w:vMerge w:val="restart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UNITĂȚI DE ÎNVĂȚARE/ MODULE</w:t>
            </w:r>
          </w:p>
        </w:tc>
        <w:tc>
          <w:tcPr>
            <w:tcW w:w="1710" w:type="dxa"/>
            <w:vMerge w:val="restart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Nr.de ore</w:t>
            </w:r>
          </w:p>
        </w:tc>
        <w:tc>
          <w:tcPr>
            <w:tcW w:w="5550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EVALUĂRI</w:t>
            </w:r>
          </w:p>
        </w:tc>
        <w:tc>
          <w:tcPr>
            <w:tcW w:w="3610" w:type="dxa"/>
            <w:vMerge w:val="restart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OBSERVAȚII</w:t>
            </w:r>
          </w:p>
        </w:tc>
      </w:tr>
      <w:tr w:rsidR="005E1F7B">
        <w:trPr>
          <w:trHeight w:val="195"/>
        </w:trPr>
        <w:tc>
          <w:tcPr>
            <w:tcW w:w="2970" w:type="dxa"/>
            <w:vMerge/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gridSpan w:val="3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EI                                       ES</w:t>
            </w:r>
          </w:p>
        </w:tc>
        <w:tc>
          <w:tcPr>
            <w:tcW w:w="3610" w:type="dxa"/>
            <w:vMerge/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rPr>
          <w:trHeight w:val="195"/>
        </w:trPr>
        <w:tc>
          <w:tcPr>
            <w:tcW w:w="13840" w:type="dxa"/>
            <w:gridSpan w:val="6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SEMESTRUL I</w:t>
            </w: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Introducere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05" w:type="dxa"/>
            <w:gridSpan w:val="2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Evaluación inicial</w:t>
            </w:r>
          </w:p>
        </w:tc>
        <w:tc>
          <w:tcPr>
            <w:tcW w:w="3045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rPr>
          <w:trHeight w:val="189"/>
        </w:trPr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Evaluación sumativa</w:t>
            </w:r>
          </w:p>
        </w:tc>
        <w:tc>
          <w:tcPr>
            <w:tcW w:w="3610" w:type="dxa"/>
          </w:tcPr>
          <w:p w:rsidR="005E1F7B" w:rsidRDefault="005E1F7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II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III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13840" w:type="dxa"/>
            <w:gridSpan w:val="6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SEMESTRUL II</w:t>
            </w: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IV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V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VI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Proyecto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E1F7B">
        <w:tc>
          <w:tcPr>
            <w:tcW w:w="2970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Unitatea VII</w:t>
            </w:r>
          </w:p>
        </w:tc>
        <w:tc>
          <w:tcPr>
            <w:tcW w:w="1710" w:type="dxa"/>
          </w:tcPr>
          <w:p w:rsidR="005E1F7B" w:rsidRDefault="00AF65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05" w:type="dxa"/>
            <w:gridSpan w:val="2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5E1F7B" w:rsidRDefault="00AF65C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Evaluación sumativa </w:t>
            </w:r>
          </w:p>
        </w:tc>
        <w:tc>
          <w:tcPr>
            <w:tcW w:w="3610" w:type="dxa"/>
          </w:tcPr>
          <w:p w:rsidR="005E1F7B" w:rsidRDefault="005E1F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E1F7B" w:rsidRDefault="005E1F7B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5E1F7B" w:rsidRDefault="005E1F7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E1F7B" w:rsidRDefault="005E1F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F7B" w:rsidRDefault="00AF65C9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UNITĂŢI DE COMPETENŢĂ PREVĂZUTE PENTRU CLASA A  IX-A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Limba străină (I)</w:t>
      </w:r>
    </w:p>
    <w:p w:rsidR="005E1F7B" w:rsidRDefault="005E1F7B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4458" w:type="dxa"/>
        <w:tblInd w:w="-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2"/>
        <w:gridCol w:w="1984"/>
        <w:gridCol w:w="11002"/>
      </w:tblGrid>
      <w:tr w:rsidR="005E1F7B"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Competența</w:t>
            </w: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orale/audio/</w:t>
            </w:r>
          </w:p>
          <w:p w:rsidR="005E1F7B" w:rsidRDefault="00AF6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vizuale</w:t>
            </w:r>
          </w:p>
        </w:tc>
        <w:tc>
          <w:tcPr>
            <w:tcW w:w="1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 :  1.1.Specificarea prin audiere a sunetelor, modelelor de intonație și trăsăturilor fonetice specifice limbii străine, emise clar în situații previzibile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Componenta lexicală și semantică 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1.2.Reperarea cuvintelor și expresiilor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eferitoare la domenii de prioritate imediată din contexte curente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1.3.Recunoașterea structurilor gramaticale și sintactice simple, specifice limbii străine, în contexte uzuale</w:t>
            </w:r>
          </w:p>
        </w:tc>
      </w:tr>
      <w:tr w:rsidR="005E1F7B"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orale/</w:t>
            </w:r>
          </w:p>
          <w:p w:rsidR="005E1F7B" w:rsidRDefault="00AF6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fonologică: 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1.4.Folosirea structurilor și trăsăturilor fonetice specifice limbii străine pentru o exprimare clară în diverse contexte uzuale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semantică și lexicală : 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Utilizarea unui vocabular corespunzător pentru a stabili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elații inter-lexicale în situații de comunicare cotidiene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 1.6. Adaptarea normelor gramaticale studiate la situații de comunicare cotidiene</w:t>
            </w:r>
          </w:p>
        </w:tc>
      </w:tr>
      <w:tr w:rsidR="005E1F7B"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Receptarea mesajelor scrise/ audiovizuale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 :  1.7. Distingerea normelor de ortografie specifice limbii străine studiate în mesaje uzuale Componenta lexicală și semantică  : </w:t>
            </w:r>
          </w:p>
          <w:p w:rsidR="005E1F7B" w:rsidRDefault="00AF65C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Utilizarea diverselor mijloace lingvistice pentru definirea sensului unor cuvinte și expresii nec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unoscute</w:t>
            </w:r>
          </w:p>
          <w:p w:rsidR="005E1F7B" w:rsidRDefault="00AF65C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gramaticală :  </w:t>
            </w:r>
          </w:p>
          <w:p w:rsidR="005E1F7B" w:rsidRDefault="00AF65C9">
            <w:pPr>
              <w:tabs>
                <w:tab w:val="left" w:pos="1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Consemnarea structurilor sintactice și gramaticale cunoscute, specifice limbii străine, în mesaje uzuale</w:t>
            </w:r>
          </w:p>
        </w:tc>
      </w:tr>
      <w:tr w:rsidR="005E1F7B"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Producerea mesajelor scrise/ online/ Medierea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1.10.Respectarea normelor ortografice studiate, specifice limbii străine, în redactarea mesajelor scurte pe subiecte cotidiene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1.11. Aplicarea normelor gramaticale și sintactice studiate, specifice limbii străine, în scrierea corec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tă a mesajelor simple pe teme uzuale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lastRenderedPageBreak/>
              <w:t>Competența socio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  <w:szCs w:val="24"/>
              </w:rPr>
              <w:t>-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lingvistică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lastRenderedPageBreak/>
              <w:t xml:space="preserve">Receptarea mesajelor  </w:t>
            </w: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orale/ scrise/ audiovizuale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Determinarea funcției limbajului în dependență de situația de comunicare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Identificarea sensului global al mesajului în contexte funcționale de interes nemijlocit al elevului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 Receptarea structurilor lingvistice în contexte sociale autentice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 xml:space="preserve">Producerea mesajelor </w:t>
            </w: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lastRenderedPageBreak/>
              <w:t>orale/scrise/online/ Medierea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 Utilizarea structuril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lingvistice specifice comunicării spontane și autentice folosite în diverse contexte funcționale 2.5. Reproducerea mesajelor orale/ scrise /online din diverse contexte de comunicare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 Integrarea instrumentelor lingvistice potrivit situației comunica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tive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Interacțiunea orală/scrisă/ online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Producerea mesajelor în situații comunicative simple, respectând normele de comportament verbal și non-verbal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Soluționarea carențelor în exprimarea verbală spontană prin parafrazare, reformulare și utilizare a limbajului nonverbal în funcție de situația comunicativă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Utilizarea interactivă a expresiilor uzuale referitor la subiecte de ordin cotidian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 Traducerea informației relevante din texte funcționale scurte din limba maternă în limba străină studiată și viceversa.</w:t>
            </w:r>
          </w:p>
        </w:tc>
      </w:tr>
      <w:tr w:rsidR="005E1F7B"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Competența pragmatică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3.1.Identificarea informațiilor principale din știri imprimate/ online/ televizate/ radiodifuzate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3.2.Selectarea informațiilor/ ideilor principale dintr-o listă/ text/ documente curente cu referire la viața cotidiană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Producerea mesajelor orale/scrise/online/ Medierea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3.3.Aplicarea structurilor lingvistice pentru a produce mesaje simple și clare cu referire la subiecte cotidiene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3.4.Implementarea structurilor lingvistice specifice pentru a gestiona tranzacții online și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sarcini simple în contexte cotidiene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3.5.Argumentarea în termeni simpli a opiniei proprii cu referire la probleme de ordin cotidian şi/ sau de interes general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3.6.Elaborarea unor descrieri, narațiuni, comunicări simple la subiecte uzuale în baza unei 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 simple de puncte de reper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 xml:space="preserve">Interacțiunea orală/scrisă/ online/ </w:t>
            </w: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Medierea orală/ scrisă/ online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3.7.Utilizarea structurilor lingvistice pentru a realiza un schimb verbal direct, cu detalii relevante referitoare la contexte familiare şi previzibile din viaţa cotidiană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3.8.Participarea în cadrul unor interacţiuni scrise/on-line cu referire la tranzacţ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simple şi contexte familiare, cu condiţia folosirii unui instrument de traducere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3.9.Utilizarea limbajului nonverbal pentru a exprima stări şi sentimente pozitive/ negative în cadrul unui schimb direct de informaţii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3.10.Exprimarea conţinutului mesajel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or, instrucțiunilor și anunțurilor simple cu referire la subiecte uzuale şi/ sau de interes general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3.11.Deducerea punctelor principale sau a evenimentelor importante prezentate în programe de televiziune sau secvențe video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3.12.Prezentarea instrucțiunil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pe subiecte de ordin familiar</w:t>
            </w:r>
          </w:p>
        </w:tc>
      </w:tr>
      <w:tr w:rsidR="005E1F7B">
        <w:tc>
          <w:tcPr>
            <w:tcW w:w="14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Competenţa (pluri/inter) culturală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Receptarea mesajelor orale/scrise/online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4.1.Identificarea temelor, ideilor și personajelor principale din opere literare/ nonliterare și opere de artă care aparțin patrimoniului cultural al țărilor studiate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4.2.Distingerea informațiilor despre realizări marcante în diverse domenii specifice spa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țiului cultural studiat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Producerea mesajelor orale/scrise/online</w:t>
            </w:r>
          </w:p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Medierea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4.3.Descrierea temelor și personajelor principale din opere literare/ nonliterare studiate, în termeni simpli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4.4.Integrarea cunoștințelor de ordin cultural pentru a aprecia reali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zări importante din diverse domenii specifice spațiului cultural studiat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4.5.Compararea unor comportamente specifice țării studiate și țării de origine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4.6.Utilizarea resurselor lingvistice pentru a exprima opinia proprie cu referire la opera literară/ nonliterară studiată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Interacțiunea orală/scrisă/online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Adaptarea cunoștințelor culturale și a normelor de comportament la schimburi sociale simple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subiecte cotidiene previzibile</w:t>
            </w:r>
          </w:p>
        </w:tc>
      </w:tr>
      <w:tr w:rsidR="005E1F7B"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5E1F7B">
            <w:pPr>
              <w:widowControl w:val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jc w:val="center"/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A"/>
                <w:sz w:val="24"/>
                <w:szCs w:val="24"/>
              </w:rPr>
              <w:t>Medierea culturală  orală/ scrisă/online</w:t>
            </w:r>
          </w:p>
        </w:tc>
        <w:tc>
          <w:tcPr>
            <w:tcW w:w="1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 Respectarea convențiilor culturale esențiale pentru a exprima mesajul și informațiile cheie din limba A în limba B, în schimburi interculturale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4.9.Adaptarea resurselor lingv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istice disponibile pentru a identifica soluții de compromis sau acord în schimburi interculturale</w:t>
            </w:r>
          </w:p>
        </w:tc>
      </w:tr>
    </w:tbl>
    <w:p w:rsidR="005E1F7B" w:rsidRDefault="005E1F7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E1F7B" w:rsidRDefault="005E1F7B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F7B" w:rsidRDefault="005E1F7B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pPr w:leftFromText="180" w:rightFromText="180" w:vertAnchor="text" w:tblpX="-540"/>
        <w:tblW w:w="15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701"/>
        <w:gridCol w:w="1559"/>
        <w:gridCol w:w="4252"/>
        <w:gridCol w:w="851"/>
        <w:gridCol w:w="850"/>
        <w:gridCol w:w="3542"/>
        <w:gridCol w:w="851"/>
      </w:tblGrid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 específicas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Unidades  de          competencias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Contenidos temáticos /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linguísticos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horas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Estrategías didácticas.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7B">
        <w:trPr>
          <w:trHeight w:val="126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:rsidR="005E1F7B" w:rsidRDefault="005E1F7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descripción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concordancia de los tiempos del Modo Indicativo (repaso)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pronunciación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abiertas.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98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tiempo  libre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 de Indicativo (repaso)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 temporales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inicial.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educación es el mejor  amigo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Corrección de los errores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1.1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Estrategias de enseñanza activa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Seis hábitos para concentrarse.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Reglas de acentuación.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traducción / de relacionar frases con dibujos/ de verdadero/ falso/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elección múltiple.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una lista de estrategias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8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Éxitos y problemas en los estudios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acentuación.  Uso correcto de porque/ porqué / por que / por qué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hipótesis.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Entrevista libre.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elementos.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5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diferentes estilos de aprendizaje.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 tecnología en el aula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Concordancia de los tiempos del Modo Indicativo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principal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Describir  a partir de una imagen / foto.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de  contestar a las preguntas/ de completar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2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el sistema educativo.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educación en España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relacionar/ completar/ seleccionar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 /falso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inclusión y la diversidad en el aula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Modismos al tema léxico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condicionales del I tipo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sistema educativo en España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Transformar estructuras.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Exponer la opinión personal, debatir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!Qué poco queda para los exámenes!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Trucos para concentrarte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/ Presente de Subjuntivo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Etapas del sistema educativo español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8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¿Dónde seguir los estudios después de la escuela? Define tu carácter y tu carrera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 de profesiones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/ Subjuntivo.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del futuro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Profesiones del futuro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Expresión oral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listado de profesiones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2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 autoconocimiento y la elección de la futura profesión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profesiones y los rasgos de carácter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sentimientos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Profesiones del siglo XXI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Responder a preguntas cortas.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verdadero/falso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frases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/ redactar un diálogo.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del carácter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la carrera.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3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27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 II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cuerpo sano es un recinto para el alma 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los errores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conexión entre la salud física y mental.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hay más fuerte que el hábito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cuerpo humano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consejos.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completar/ seleccionar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9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2.2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malos hábitos y los modos de vencerlos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Vicios humanos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 semánticas: sinónimos , antónimos , homónimos, familias de palabras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sinónimos , antónimos , homónimos, familias de palabras 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Resumir las ideas principales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comparar y explicar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12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2.3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Nutrición y alimentación saludable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del plan pasado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 las palabras compuestas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  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completar/ seleccionar/contestar a las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eguntas/elegir la opción correcta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Resolver crucigramas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y actividad física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Descripción de fotos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Comprensión de la lectura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identificar sinónimos/ antónimos/ familias de palabras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experiencias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la opinión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Cuál es su actitud hacia…?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y expresiones para opinar.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Subordinadas de fin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del estrés y salud mental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y expresiones para opinar..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Subordinadas de fin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Contraponer/generalizar los argumentos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puntos de vista/ argumentar/ encontrar soluciones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 completar/sustituir y analizarar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Planificación para un futuro saludable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Vicios humanos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salud de los jóvenes españoles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Listado de vicios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elegir la opción correcta/ contestar a las preguntas/ completar/ transformar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de vivir sano es llevar una vida sana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 Vicios humanos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 definidos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fotos/imágenes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consejos/ recomendar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ensayos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oral.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III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belleza de la moda comienza en la belleza de la persona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hay moda sin espíritu.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Moda y estilo personal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del Modo Indicativo y Subjuntivo.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Creadores de moda españoles e hispanohablantes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la información principal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Contestar a las preguntas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Completar las frases con la información correspondiente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consejos/ recomendar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estilo personal. Tendencias de moda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Moda juvenil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indefinidos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Creadores de moda españoles e hispanohablantes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de la lectura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lacunares;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elegir la opción correcta/ contestar a las preguntas/ completar/ transformar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escolar: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¿Ser, o no ser? ¡Es la cuestión!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dudas y probabilidades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demostrativos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traducción/ de relacionar frases con dibujos/ de verdadero/ falso/ de elección múltiple.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 frases.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armario sostenible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Pronombres posesivos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una información concreta.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a partir de una imagen.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 personal, debatir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de verdadero/falso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Conexión entre la belleza y la salud mental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Vestimenta de los jóvenes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Sustantivización del artículo.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artículo neutro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Pronombres negativos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Audición. Comprensión auditiva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la opinión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 de rol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Desfile de moda escolar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Modo Indicativo y Presente de Subjuntivo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indefinidos. Apócope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Marcas de prendas para jóvenes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 de ideas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completar, de relacionar.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opinión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Collaje de fotos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3.7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expresar gustos, preferencias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fraseológicas</w:t>
            </w:r>
            <w:bookmarkStart w:id="1" w:name="kix.4nx23ar57lrg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Modo Indicativo y Presente de Subjuntivo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numeral multiplicativo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uniforme en varios estados del mundo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o completar instrucciones.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Responder a preguntas cortas.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Preguntas de verdadero/falso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frases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/ redactar un diálogo.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 : Desfile de uniformes escolares en el colegio“Miguel de Cervantes”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evaluación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F7B" w:rsidRDefault="00AF65C9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II SEMESTRE</w:t>
      </w:r>
    </w:p>
    <w:tbl>
      <w:tblPr>
        <w:tblStyle w:val="a3"/>
        <w:tblpPr w:leftFromText="180" w:rightFromText="180" w:topFromText="180" w:bottomFromText="180" w:vertAnchor="text" w:tblpX="-615"/>
        <w:tblW w:w="15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701"/>
        <w:gridCol w:w="1559"/>
        <w:gridCol w:w="4252"/>
        <w:gridCol w:w="851"/>
        <w:gridCol w:w="850"/>
        <w:gridCol w:w="3569"/>
        <w:gridCol w:w="872"/>
      </w:tblGrid>
      <w:tr w:rsidR="005E1F7B">
        <w:trPr>
          <w:trHeight w:val="428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Competencias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Unidades de competencias</w:t>
            </w:r>
          </w:p>
        </w:tc>
        <w:tc>
          <w:tcPr>
            <w:tcW w:w="155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Unidad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didáctica</w:t>
            </w: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temáticos/linguísticos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850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didácticas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 de evaluación</w:t>
            </w:r>
          </w:p>
        </w:tc>
        <w:tc>
          <w:tcPr>
            <w:tcW w:w="872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5E1F7B">
        <w:trPr>
          <w:trHeight w:val="1915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IV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Saber llevarse bien con las personas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Donde  la vida comienza y el amor nunca termina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 que determinan el grado de parentesco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global.Vídeo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relleno 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442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canción de Elvira Piña  “La familia”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familia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del Subjuntivo en la canción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preguntas y respuestas/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corregir errores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hipótesis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303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Valores familiares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Reaccionar ante un deseo.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Animar a alguien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Personalidades famosas y sus familias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Hacer entrevistas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comunicación efectiva en la familia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Estructura familiar. Roles de cada miembro.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Relaciones familiares, gustos y preferencias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Problemas de matrimonio y la vida feliz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 experiencias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cartas / ordenar réplicas/ transmitir mensajes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Contar un problema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¿Qué dijo toda la familia?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 de Hans C. Andersen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directo/ indirecto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 y transformación;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Diálogo-monólogo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Esquemas de transformación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objetos, lugares y personas y presentar datos necesarios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Adverbios en – mente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 Internacional de la familia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 al proyecto: recoger información para presentar el árbol genealógico de la familia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ón de la información audiada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Redacar un artículo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Vídeo/ Narración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palabras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soluciones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padre es un tesoro, un hermano es un consuelo: un amigo es ambos”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Benjamin Franklin sobre la amistad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con régimen preposicional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poema ¿Qué es la amistad?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 y frases hechas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 detallada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elementos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transformar / formar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Glosario “ Relaciones interpersonales”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modo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historia “El triple filtro de Sócrates”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identificar la información esencial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opiniones y valorar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Ejercicios de corregir errores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ensayos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“La juventud tiene el genio vivo y el juicio débil” (Homero)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etapas de la vida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Contraste Indicativo/Subjuntivo en el estilo indirecto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de modo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Vídeo: Cortometraje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Cuestionario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completar/ describir/dar explicaciones/ argumentar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442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4.10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adolescentes de hoy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 vida de los jóvenes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causa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libertad y responsabilidad de cada época humana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lectora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V/F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sinónimos y antónimos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relleno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acuerdo/desacuerdo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oral.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comunicación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los medios de comunicación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de causa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Invenciones más importantes en la historia de la humanidad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 abiertas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Hacer hipótesis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hacer apuntes/ comp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arar/ relacionar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Compartir informaciones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 y explicar opiniones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Los medios de comunicación modernos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recomendaciones y consejos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Glosario “Medios de comunicación hoy en día”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 lacunar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Redacción de correos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 con un compañero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escribir mensajes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 electrónicos y en papel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vinculado con el correo electrónico, mensaje y cartas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 recomendaciones y consejos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transformación/ descripción /uso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 probabilidad y cortesía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de escribir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e-mail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mensajes por correo electrónico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Transmitir mensajes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¿Medios de comunicación? ¿Medios de manipulación?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influencia de la televisión en los adolescentes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de la misma raíz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 Interacción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completar la tabla con la información necesaria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sondajes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 dedicada al uso de Internet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 del Presente de Subjuntivo para expresar desacuerdo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consecutivas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Las redes sociales - un medio de comunicación peligroso?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Audición. Entrevista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contestar a las preguntas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Algoritmo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2164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Vivimos en una nueva era: la era digital.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relacionado con las máquinas de calcular y los ordenadores modernos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consecutivas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inventores de la técnica digital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guiada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historias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 definiciones con fotos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frases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la tecnología moderna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historia de la telefonía móvil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Usos de los tiempos pasados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Medios de comunicación hoy en día. Smartphones.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global. Expresión oral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 un cuestionario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Algoritmo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comprobar y relacionar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medios de comunicación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smartphones.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las llamadas telefónicas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Verbos y fórmulas para construir diálogos.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lacunares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Listado de léxico nuevo 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transformar/ completar/ asociar/ sustituir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diálogos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 con actividades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Artículo de prensa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 personales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Ejercicios de completar/ asociar/ sustituir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 objetos y lugares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Elaborar el plan del artículo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Completar crucigramas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un artículo de prensa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308"/>
        </w:trPr>
        <w:tc>
          <w:tcPr>
            <w:tcW w:w="1702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 sumativa escrita.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325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tiempo y el clima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tiempo hace hoy?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expresiones para describir el tiempo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poema de Antonio Machado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Lectura. Expresión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 de los refranes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describir el tiempo de las imágenes/ rellenar huecos/ seleccionar palabras adecuadas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 y clima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preposiciones simples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fenómenos atmosféricos en las ciudades de España.  Frases hechas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Lectura/Diálogo/ Vídeo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formar frases/ corregir errores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V/F/ de llenar huecos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preposiciones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 de los fenómenos atmosféricos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Exponer  la opinión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 historia de la aparición del paraguas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sinónimos del texto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Oraciones subordinadas concesivas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Lectura detallada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 lectora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Explicación de las palabras desconocidas 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Problematización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curiosidad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 fichas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Lección 6.4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¿Eres supersticioso?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 pronóstico de tiempo en España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Tarea: Hacer un pronóstico de tiempo en Moldova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Audición/Interacción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Ejercicio de elegir la opción correcta/ de  contestar a las preguntas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Expresar hipótesis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conceptual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La ciencia del tiempo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Indicativo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Mapa meteorológico de Moldova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Clima de Moldova y países hispanohablantes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Audición/Interacción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comprensión auditiva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relleno/ relacionar/ completar tablas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Noticias de radio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léxico:  El tiempo y la vida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Entrevista: El clima y la salud de una persona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Subjuntivo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Vídeo. Entrevista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 recomendaciones/ consejos/ remedios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Llenar huecos con la información esencial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decodificación del léxico nuevo/de las expresiones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6.7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¿Sobre qué desastres naturales habla?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Léxico de descripción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 del Modo Subjuntivo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Fenómenos naturales en España/ Moldova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expresar opiniones/ acuerdo / desacuerdo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transformar/ argumentar /completar textos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imágenes/fotos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los fenómenos naturales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Proyecto: Los fenómenos naturales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Fichas de evaluación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del proyecto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VII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Ocio y pasatiempos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Talleres de paratiempos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Símbolos de diferentes tipos de ocio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ocio de los jóvenes de España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Estadística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completar fichas/relacionar expresiones de frecuencia con equivalentes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Listado de actividades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Estilo indirecto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 centros de ocio del mundo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Tarea: Hacer el reportaje: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“Lo que leen los jóvenes”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 y contar historias según las imágenes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Describir experiencias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Ejercicio de completar huecos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 comparativo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140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Las preferencias de ocio de los jóvenes españoles y moldavos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Contraste Subjuntivo/ Indicativo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 información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hechos, acontecimientos y experiencias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Lapbook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Expresar deseos y preferencias 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Texto: De visita al museo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léxico: 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 palabras de la misma raíz, sinónimos y antónimos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Concordancia de los tiempos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Contenido cultural: Los tipos de museos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 de relacionar/ dar títulos, resolver crucigramas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 diálogos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Problematización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Exponer puntos de vista 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 y opinar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7.5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cultural: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Museo Nacional del Prado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Ocio cultural: Museo de Louvre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Museo del Hermitage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 fotos/imágenes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observar imágenes y cumplir tareas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Libreta de noticias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Reglas y normas en los museos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 experiencias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165"/>
        </w:trPr>
        <w:tc>
          <w:tcPr>
            <w:tcW w:w="1702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Evaluación sumativa escrita.                                             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rPr>
          <w:trHeight w:val="934"/>
        </w:trPr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Corrección de errores. Revisión.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pasatiempos en las vacaciones de verano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 de relacionar imágenes con fotos, describirlas y comentarlas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 listados de actividades de tiempo libre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F7B">
        <w:tc>
          <w:tcPr>
            <w:tcW w:w="170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701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F7B" w:rsidRDefault="005E1F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7.7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 proyectos para el verano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Contenido gramatical: 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Palabras interrogativas</w:t>
            </w:r>
          </w:p>
          <w:p w:rsidR="005E1F7B" w:rsidRDefault="00AF65C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Tipos de preguntas</w:t>
            </w:r>
          </w:p>
        </w:tc>
        <w:tc>
          <w:tcPr>
            <w:tcW w:w="851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Descubrir la información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Reconstruir un historia</w:t>
            </w:r>
          </w:p>
          <w:p w:rsidR="005E1F7B" w:rsidRDefault="00AF65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Narración de hechos</w:t>
            </w:r>
          </w:p>
        </w:tc>
        <w:tc>
          <w:tcPr>
            <w:tcW w:w="872" w:type="dxa"/>
          </w:tcPr>
          <w:p w:rsidR="005E1F7B" w:rsidRDefault="005E1F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F7B" w:rsidRDefault="00AF65C9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5E1F7B" w:rsidRDefault="005E1F7B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5E1F7B" w:rsidRDefault="005E1F7B">
      <w:pPr>
        <w:spacing w:after="160" w:line="259" w:lineRule="auto"/>
        <w:rPr>
          <w:rFonts w:ascii="Calibri" w:eastAsia="Calibri" w:hAnsi="Calibri" w:cs="Calibri"/>
        </w:rPr>
      </w:pPr>
    </w:p>
    <w:p w:rsidR="005E1F7B" w:rsidRDefault="005E1F7B"/>
    <w:sectPr w:rsidR="005E1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C9" w:rsidRDefault="00AF65C9" w:rsidP="00677177">
      <w:pPr>
        <w:spacing w:line="240" w:lineRule="auto"/>
      </w:pPr>
      <w:r>
        <w:separator/>
      </w:r>
    </w:p>
  </w:endnote>
  <w:endnote w:type="continuationSeparator" w:id="0">
    <w:p w:rsidR="00AF65C9" w:rsidRDefault="00AF65C9" w:rsidP="0067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77" w:rsidRDefault="00677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77" w:rsidRDefault="006771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77" w:rsidRDefault="00677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C9" w:rsidRDefault="00AF65C9" w:rsidP="00677177">
      <w:pPr>
        <w:spacing w:line="240" w:lineRule="auto"/>
      </w:pPr>
      <w:r>
        <w:separator/>
      </w:r>
    </w:p>
  </w:footnote>
  <w:footnote w:type="continuationSeparator" w:id="0">
    <w:p w:rsidR="00AF65C9" w:rsidRDefault="00AF65C9" w:rsidP="00677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77" w:rsidRDefault="00677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878374"/>
      <w:docPartObj>
        <w:docPartGallery w:val="Watermarks"/>
        <w:docPartUnique/>
      </w:docPartObj>
    </w:sdtPr>
    <w:sdtContent>
      <w:p w:rsidR="00677177" w:rsidRDefault="0067717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77" w:rsidRDefault="00677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77866"/>
    <w:multiLevelType w:val="multilevel"/>
    <w:tmpl w:val="5BBA8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7B"/>
    <w:rsid w:val="005E1F7B"/>
    <w:rsid w:val="00677177"/>
    <w:rsid w:val="00A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440B1FB-1119-4FA4-A654-4AE54F7A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1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77"/>
  </w:style>
  <w:style w:type="paragraph" w:styleId="Footer">
    <w:name w:val="footer"/>
    <w:basedOn w:val="Normal"/>
    <w:link w:val="FooterChar"/>
    <w:uiPriority w:val="99"/>
    <w:unhideWhenUsed/>
    <w:rsid w:val="006771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4788</Words>
  <Characters>27292</Characters>
  <Application>Microsoft Office Word</Application>
  <DocSecurity>0</DocSecurity>
  <Lines>227</Lines>
  <Paragraphs>64</Paragraphs>
  <ScaleCrop>false</ScaleCrop>
  <Company/>
  <LinksUpToDate>false</LinksUpToDate>
  <CharactersWithSpaces>32016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2024-01-04T13:44:00Z</dcterms:created>
  <dcterms:modified xsi:type="dcterms:W3CDTF">2024-01-04T13:45:00Z</dcterms:modified>
</cp:coreProperties>
</file>