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4D9E" w14:textId="77777777" w:rsidR="00117663" w:rsidRDefault="00117663" w:rsidP="00EC027B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6BB48372" w14:textId="77777777" w:rsidR="00EC027B" w:rsidRPr="00496F16" w:rsidRDefault="00EC027B" w:rsidP="00EC027B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sz w:val="32"/>
          <w:szCs w:val="32"/>
        </w:rPr>
        <w:t>MINISTERUL EDUCAȚIEI ȘI CERCETĂRII AL REPUBLICII MOLDOVA</w:t>
      </w:r>
    </w:p>
    <w:p w14:paraId="0723AEA5" w14:textId="77777777" w:rsidR="00EC027B" w:rsidRPr="00496F16" w:rsidRDefault="00EC027B" w:rsidP="00EC027B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32"/>
          <w:szCs w:val="32"/>
        </w:rPr>
      </w:pPr>
    </w:p>
    <w:p w14:paraId="7EEF97BA" w14:textId="77777777" w:rsidR="00EC027B" w:rsidRPr="00496F16" w:rsidRDefault="00EC027B" w:rsidP="00EC027B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bCs/>
          <w:i/>
          <w:color w:val="002060"/>
          <w:sz w:val="32"/>
          <w:szCs w:val="32"/>
        </w:rPr>
      </w:pPr>
    </w:p>
    <w:p w14:paraId="489CA5B8" w14:textId="77777777" w:rsidR="00EC027B" w:rsidRPr="00496F16" w:rsidRDefault="00EC027B" w:rsidP="00EC027B">
      <w:pPr>
        <w:tabs>
          <w:tab w:val="left" w:pos="3960"/>
        </w:tabs>
        <w:spacing w:line="360" w:lineRule="auto"/>
        <w:rPr>
          <w:rFonts w:ascii="Times New Roman" w:hAnsi="Times New Roman"/>
          <w:sz w:val="28"/>
          <w:szCs w:val="32"/>
          <w:lang w:val="ro-MD"/>
        </w:rPr>
      </w:pPr>
      <w:r w:rsidRPr="00496F16">
        <w:rPr>
          <w:rFonts w:ascii="Times New Roman" w:hAnsi="Times New Roman"/>
          <w:sz w:val="28"/>
          <w:szCs w:val="32"/>
          <w:lang w:val="ro-MD"/>
        </w:rPr>
        <w:t xml:space="preserve">Discutat la Ședința Comisiei Metodice __________________               APROBAT </w:t>
      </w:r>
      <w:r>
        <w:rPr>
          <w:rFonts w:ascii="Times New Roman" w:hAnsi="Times New Roman"/>
          <w:sz w:val="28"/>
          <w:szCs w:val="32"/>
          <w:lang w:val="ro-MD"/>
        </w:rPr>
        <w:t>__________________</w:t>
      </w:r>
      <w:r w:rsidRPr="00496F16">
        <w:rPr>
          <w:rFonts w:ascii="Times New Roman" w:hAnsi="Times New Roman"/>
          <w:sz w:val="28"/>
          <w:szCs w:val="32"/>
          <w:lang w:val="ro-MD"/>
        </w:rPr>
        <w:t>__________</w:t>
      </w:r>
    </w:p>
    <w:p w14:paraId="3C8E5418" w14:textId="77777777" w:rsidR="00EC027B" w:rsidRPr="00496F16" w:rsidRDefault="00EC027B" w:rsidP="00EC027B">
      <w:pPr>
        <w:tabs>
          <w:tab w:val="left" w:pos="3960"/>
        </w:tabs>
        <w:spacing w:line="360" w:lineRule="auto"/>
        <w:jc w:val="center"/>
        <w:rPr>
          <w:rFonts w:ascii="Times New Roman" w:hAnsi="Times New Roman"/>
          <w:sz w:val="28"/>
          <w:szCs w:val="32"/>
          <w:lang w:val="ro-MD"/>
        </w:rPr>
      </w:pPr>
      <w:r w:rsidRPr="00496F16">
        <w:rPr>
          <w:rFonts w:ascii="Times New Roman" w:hAnsi="Times New Roman"/>
          <w:sz w:val="28"/>
          <w:szCs w:val="32"/>
          <w:lang w:val="ro-MD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32"/>
          <w:lang w:val="ro-MD"/>
        </w:rPr>
        <w:t xml:space="preserve">       </w:t>
      </w:r>
      <w:r w:rsidRPr="00496F16">
        <w:rPr>
          <w:rFonts w:ascii="Times New Roman" w:hAnsi="Times New Roman"/>
          <w:sz w:val="28"/>
          <w:szCs w:val="32"/>
          <w:lang w:val="ro-MD"/>
        </w:rPr>
        <w:t xml:space="preserve">   Șeful Comisiei metodice</w:t>
      </w:r>
    </w:p>
    <w:p w14:paraId="3B3CE4CD" w14:textId="77777777" w:rsidR="00EC027B" w:rsidRPr="00496F16" w:rsidRDefault="00EC027B" w:rsidP="00EC027B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32"/>
          <w:szCs w:val="32"/>
          <w:lang w:val="ro-MD"/>
        </w:rPr>
      </w:pPr>
    </w:p>
    <w:p w14:paraId="033AAE11" w14:textId="77777777" w:rsidR="00EC027B" w:rsidRPr="00496F16" w:rsidRDefault="00EC027B" w:rsidP="00EC027B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>PROIECT DIDACTIC DE LUNGĂ DURATĂ LA DISCIPLINA ȘCOLARĂ</w:t>
      </w:r>
    </w:p>
    <w:p w14:paraId="7D348456" w14:textId="77777777" w:rsidR="00EC027B" w:rsidRPr="00496F16" w:rsidRDefault="00EC027B" w:rsidP="00EC027B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>EDUCAȚIE PENTRU SOCIETATE</w:t>
      </w:r>
    </w:p>
    <w:p w14:paraId="62C5BFFE" w14:textId="77777777" w:rsidR="00EC027B" w:rsidRPr="00496F16" w:rsidRDefault="00EC027B" w:rsidP="00EC027B">
      <w:pPr>
        <w:spacing w:after="0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713ED4">
        <w:rPr>
          <w:rFonts w:ascii="Times New Roman" w:eastAsia="Times New Roman" w:hAnsi="Times New Roman"/>
          <w:bCs/>
          <w:sz w:val="28"/>
          <w:szCs w:val="32"/>
        </w:rPr>
        <w:t xml:space="preserve">(elaborat de Grupul de lucru, conform ordinului MEC nr.1544/2023, în baza Curriculumului la </w:t>
      </w:r>
      <w:r w:rsidRPr="00713ED4">
        <w:rPr>
          <w:rFonts w:ascii="Times New Roman" w:eastAsia="Times New Roman" w:hAnsi="Times New Roman"/>
          <w:bCs/>
          <w:i/>
          <w:iCs/>
          <w:sz w:val="28"/>
          <w:szCs w:val="32"/>
        </w:rPr>
        <w:t>Educație pentru Societate</w:t>
      </w:r>
      <w:r w:rsidRPr="00713ED4">
        <w:rPr>
          <w:rFonts w:ascii="Times New Roman" w:eastAsia="Times New Roman" w:hAnsi="Times New Roman"/>
          <w:bCs/>
          <w:sz w:val="28"/>
          <w:szCs w:val="32"/>
        </w:rPr>
        <w:t>, a</w:t>
      </w:r>
      <w:r w:rsidRPr="00713ED4">
        <w:rPr>
          <w:rFonts w:ascii="Times New Roman" w:hAnsi="Times New Roman"/>
          <w:sz w:val="28"/>
          <w:szCs w:val="32"/>
        </w:rPr>
        <w:t>probat prin Ordinul MEC nr.1124/2018)</w:t>
      </w:r>
    </w:p>
    <w:p w14:paraId="576361A4" w14:textId="77777777" w:rsidR="00EC027B" w:rsidRDefault="00EC027B" w:rsidP="00EC027B">
      <w:pPr>
        <w:spacing w:after="0"/>
        <w:ind w:left="1800"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</w:p>
    <w:p w14:paraId="1AA5BFC6" w14:textId="11F8D26B" w:rsidR="00EC027B" w:rsidRDefault="00EC027B" w:rsidP="00071FC4">
      <w:pPr>
        <w:spacing w:after="0"/>
        <w:ind w:right="175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</w:rPr>
        <w:t>C</w:t>
      </w:r>
      <w:r w:rsidRPr="00496F16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lasa a </w:t>
      </w:r>
      <w:r w:rsidR="006B3D04">
        <w:rPr>
          <w:rFonts w:ascii="Times New Roman" w:eastAsia="Times New Roman" w:hAnsi="Times New Roman"/>
          <w:b/>
          <w:bCs/>
          <w:i/>
          <w:sz w:val="32"/>
          <w:szCs w:val="32"/>
        </w:rPr>
        <w:t>V</w:t>
      </w:r>
      <w:r>
        <w:rPr>
          <w:rFonts w:ascii="Times New Roman" w:eastAsia="Times New Roman" w:hAnsi="Times New Roman"/>
          <w:b/>
          <w:bCs/>
          <w:i/>
          <w:sz w:val="32"/>
          <w:szCs w:val="32"/>
        </w:rPr>
        <w:t>-a</w:t>
      </w:r>
    </w:p>
    <w:p w14:paraId="63BAD7AF" w14:textId="77777777" w:rsidR="00EC027B" w:rsidRDefault="00EC027B" w:rsidP="00EC027B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11F13CBA" w14:textId="77777777" w:rsidR="00EC027B" w:rsidRPr="0002190F" w:rsidRDefault="00EC027B" w:rsidP="00EC027B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>Anul de studii: _________________</w:t>
      </w:r>
    </w:p>
    <w:p w14:paraId="6EB3717A" w14:textId="77777777" w:rsidR="00EC027B" w:rsidRPr="0002190F" w:rsidRDefault="00EC027B" w:rsidP="00EC027B">
      <w:pPr>
        <w:rPr>
          <w:rFonts w:ascii="Times New Roman" w:hAnsi="Times New Roman"/>
          <w:b/>
          <w:sz w:val="28"/>
          <w:szCs w:val="28"/>
          <w:lang w:val="ro-MD"/>
        </w:rPr>
      </w:pPr>
    </w:p>
    <w:p w14:paraId="75154137" w14:textId="75CE57BE" w:rsidR="00EC027B" w:rsidRPr="0002190F" w:rsidRDefault="00EC027B" w:rsidP="00EC027B">
      <w:pPr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 xml:space="preserve">Instituția de învățământ </w:t>
      </w:r>
      <w:r>
        <w:rPr>
          <w:rFonts w:ascii="Times New Roman" w:hAnsi="Times New Roman"/>
          <w:b/>
          <w:sz w:val="28"/>
          <w:szCs w:val="28"/>
          <w:lang w:val="ro-MD"/>
        </w:rPr>
        <w:t>_______________________________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_____ Localitatea  __________________________</w:t>
      </w:r>
    </w:p>
    <w:p w14:paraId="4B73CA66" w14:textId="77777777" w:rsidR="00EC027B" w:rsidRPr="0002190F" w:rsidRDefault="00EC027B" w:rsidP="00EC027B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12149024" w14:textId="58167DA7" w:rsidR="00EC027B" w:rsidRDefault="00EC027B" w:rsidP="00EC027B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02190F">
        <w:rPr>
          <w:rFonts w:ascii="Times New Roman" w:hAnsi="Times New Roman"/>
          <w:b/>
          <w:sz w:val="28"/>
          <w:szCs w:val="28"/>
          <w:lang w:val="ro-MD"/>
        </w:rPr>
        <w:t xml:space="preserve">Numele, prenumele cadrului didactic________________________ </w:t>
      </w:r>
      <w:r>
        <w:rPr>
          <w:rFonts w:ascii="Times New Roman" w:hAnsi="Times New Roman"/>
          <w:b/>
          <w:sz w:val="28"/>
          <w:szCs w:val="28"/>
          <w:lang w:val="ro-MD"/>
        </w:rPr>
        <w:t xml:space="preserve">   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Grad d</w:t>
      </w:r>
      <w:r>
        <w:rPr>
          <w:rFonts w:ascii="Times New Roman" w:hAnsi="Times New Roman"/>
          <w:b/>
          <w:sz w:val="28"/>
          <w:szCs w:val="28"/>
          <w:lang w:val="ro-MD"/>
        </w:rPr>
        <w:t>idactic ____________________</w:t>
      </w:r>
      <w:r w:rsidRPr="0002190F">
        <w:rPr>
          <w:rFonts w:ascii="Times New Roman" w:hAnsi="Times New Roman"/>
          <w:b/>
          <w:sz w:val="28"/>
          <w:szCs w:val="28"/>
          <w:lang w:val="ro-MD"/>
        </w:rPr>
        <w:t>____</w:t>
      </w:r>
    </w:p>
    <w:p w14:paraId="730A069D" w14:textId="77777777" w:rsidR="00EC027B" w:rsidRDefault="00EC027B" w:rsidP="00EC027B">
      <w:pPr>
        <w:spacing w:after="0" w:line="240" w:lineRule="auto"/>
        <w:ind w:left="1800" w:right="175"/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58D53E82" w14:textId="77777777" w:rsidR="00EC027B" w:rsidRDefault="00EC027B" w:rsidP="00EC027B">
      <w:pPr>
        <w:spacing w:after="0" w:line="240" w:lineRule="auto"/>
        <w:ind w:left="1800" w:right="175"/>
        <w:jc w:val="center"/>
        <w:rPr>
          <w:rFonts w:ascii="Times New Roman" w:hAnsi="Times New Roman"/>
          <w:b/>
          <w:sz w:val="28"/>
          <w:szCs w:val="28"/>
          <w:lang w:val="ro-MD"/>
        </w:rPr>
        <w:sectPr w:rsidR="00EC027B" w:rsidSect="00071F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993" w:right="1440" w:bottom="1440" w:left="144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</w:p>
    <w:p w14:paraId="04C53214" w14:textId="39EA77FD" w:rsidR="00963BD8" w:rsidRDefault="00E93D64" w:rsidP="00EC027B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2060"/>
          <w:sz w:val="24"/>
          <w:szCs w:val="24"/>
        </w:rPr>
        <w:lastRenderedPageBreak/>
        <w:t>ADMINISTRAREA DISCIPLINEI</w:t>
      </w:r>
    </w:p>
    <w:p w14:paraId="1C1ED913" w14:textId="77777777" w:rsidR="00963BD8" w:rsidRDefault="00963BD8">
      <w:pPr>
        <w:spacing w:after="0" w:line="240" w:lineRule="auto"/>
        <w:ind w:left="1800" w:right="175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5"/>
        <w:gridCol w:w="1362"/>
        <w:gridCol w:w="2301"/>
        <w:gridCol w:w="1591"/>
        <w:gridCol w:w="2405"/>
        <w:gridCol w:w="1589"/>
      </w:tblGrid>
      <w:tr w:rsidR="00963BD8" w14:paraId="7434991F" w14:textId="77777777" w:rsidTr="00B212B2">
        <w:tc>
          <w:tcPr>
            <w:tcW w:w="1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5D08" w14:textId="77777777" w:rsidR="00963BD8" w:rsidRDefault="00E93D6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Statutul disciplinei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DF68" w14:textId="77777777" w:rsidR="00963BD8" w:rsidRDefault="00E93D6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Aria Curriculară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A160" w14:textId="77777777" w:rsidR="00963BD8" w:rsidRDefault="00E93D6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BED0" w14:textId="77777777" w:rsidR="00963BD8" w:rsidRDefault="00E93D6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Nr. de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unităţi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învățare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EA5B" w14:textId="77777777" w:rsidR="00963BD8" w:rsidRDefault="00E93D6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Nr. de ore pe an</w:t>
            </w:r>
          </w:p>
        </w:tc>
      </w:tr>
      <w:tr w:rsidR="00963BD8" w14:paraId="13F9EFDD" w14:textId="77777777" w:rsidTr="00B212B2">
        <w:trPr>
          <w:cantSplit/>
          <w:trHeight w:val="426"/>
        </w:trPr>
        <w:tc>
          <w:tcPr>
            <w:tcW w:w="1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38F8" w14:textId="77777777" w:rsidR="00963BD8" w:rsidRDefault="00E93D64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Disciplină obligatorie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3B90" w14:textId="77777777" w:rsidR="00963BD8" w:rsidRDefault="00963BD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B2E95E" w14:textId="77777777" w:rsidR="00963BD8" w:rsidRDefault="00E93D64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Educație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socioumanistică</w:t>
            </w:r>
            <w:proofErr w:type="spellEnd"/>
          </w:p>
          <w:p w14:paraId="70AF7DC2" w14:textId="77777777" w:rsidR="00963BD8" w:rsidRDefault="00963BD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67AD" w14:textId="77777777" w:rsidR="00963BD8" w:rsidRDefault="00E93D6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E166B" w14:textId="77777777" w:rsidR="00963BD8" w:rsidRDefault="00E93D6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ADAF" w14:textId="77777777" w:rsidR="00963BD8" w:rsidRDefault="00E93D6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963BD8" w14:paraId="593F993C" w14:textId="77777777" w:rsidTr="00B212B2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B5B1" w14:textId="77777777" w:rsidR="00963BD8" w:rsidRDefault="00E93D6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8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4149" w14:textId="77777777" w:rsidR="00963BD8" w:rsidRDefault="00E93D6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Unităţi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învățare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5C45" w14:textId="77777777" w:rsidR="00963BD8" w:rsidRDefault="00E93D6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Nr. de ore</w:t>
            </w:r>
          </w:p>
        </w:tc>
      </w:tr>
      <w:tr w:rsidR="00963BD8" w14:paraId="0B938B35" w14:textId="77777777" w:rsidTr="00B212B2">
        <w:trPr>
          <w:cantSplit/>
          <w:trHeight w:val="216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E66849" w14:textId="77777777" w:rsidR="00963BD8" w:rsidRDefault="00963BD8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D3BC263" w14:textId="77777777" w:rsidR="00963BD8" w:rsidRDefault="00963BD8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89D3232" w14:textId="77777777" w:rsidR="00963BD8" w:rsidRDefault="00963BD8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19B8707" w14:textId="77777777" w:rsidR="00963BD8" w:rsidRDefault="00963BD8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C95E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Lecția introductivă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1355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963BD8" w14:paraId="676A6855" w14:textId="77777777" w:rsidTr="00B212B2">
        <w:trPr>
          <w:cantSplit/>
          <w:trHeight w:val="380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50363D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8EAA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Unitatea de învățare 1. Toți diferiți, toți egali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D4B1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963BD8" w14:paraId="462C889F" w14:textId="77777777" w:rsidTr="00B212B2">
        <w:trPr>
          <w:cantSplit/>
          <w:trHeight w:val="288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18381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EB05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Unitatea de învățare 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Bullyingul</w:t>
            </w:r>
            <w:proofErr w:type="spellEnd"/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DBBB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963BD8" w14:paraId="05AEA6A7" w14:textId="77777777" w:rsidTr="00B212B2">
        <w:trPr>
          <w:cantSplit/>
          <w:trHeight w:val="310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8226FC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689D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Unitatea de învățare 3. Relațiile în cadrul echipei: învățarea bazată pe proiect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2B6B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963BD8" w14:paraId="5F7B2F32" w14:textId="77777777" w:rsidTr="00B212B2">
        <w:trPr>
          <w:cantSplit/>
          <w:trHeight w:val="347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3C1509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AEDE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Unitatea de învățare 4. Opinia fiecăruia contează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681F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963BD8" w14:paraId="4B68724A" w14:textId="77777777" w:rsidTr="00B212B2">
        <w:trPr>
          <w:cantSplit/>
          <w:trHeight w:val="241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CE8B60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9F2A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Lecția de reflecție finală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FE6D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963BD8" w14:paraId="608F1267" w14:textId="77777777" w:rsidTr="00B212B2">
        <w:trPr>
          <w:cantSplit/>
          <w:trHeight w:val="241"/>
        </w:trPr>
        <w:tc>
          <w:tcPr>
            <w:tcW w:w="5000" w:type="pct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560CC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La sfârșitul clasei a V-a, elevul poate:</w:t>
            </w:r>
          </w:p>
        </w:tc>
      </w:tr>
      <w:tr w:rsidR="00963BD8" w14:paraId="625502B5" w14:textId="77777777" w:rsidTr="00B212B2">
        <w:trPr>
          <w:cantSplit/>
          <w:trHeight w:val="241"/>
        </w:trPr>
        <w:tc>
          <w:tcPr>
            <w:tcW w:w="5000" w:type="pct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C1DE45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să explice critic cum se percepe pe sine și cum este perceput de alții, manifestând empatie și respect; </w:t>
            </w:r>
          </w:p>
          <w:p w14:paraId="0778F51B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să colaboreze cu semenii în procesul de luare a deciziilor de grup/clasă, exprimând spirit civic; </w:t>
            </w:r>
          </w:p>
          <w:p w14:paraId="465FBFFC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să aplice tehnici de autoapărare și apărare în situații de tachinare, umilire, intimidare, hărțuire, demonstrând responsabilitate.</w:t>
            </w:r>
          </w:p>
        </w:tc>
      </w:tr>
    </w:tbl>
    <w:p w14:paraId="7255C3A0" w14:textId="77777777" w:rsidR="00963BD8" w:rsidRDefault="00E93D64">
      <w:pPr>
        <w:tabs>
          <w:tab w:val="left" w:pos="720"/>
        </w:tabs>
        <w:spacing w:before="240"/>
        <w:ind w:left="720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>COMPETENŢE SPECIFICE ALE DISCIPLINEI EDUCAŢIE  PENTRU SOCIETATE</w:t>
      </w:r>
    </w:p>
    <w:p w14:paraId="5F3EC437" w14:textId="427BF0D7" w:rsidR="00963BD8" w:rsidRPr="00B212B2" w:rsidRDefault="00E93D64" w:rsidP="00B21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12B2">
        <w:rPr>
          <w:rFonts w:ascii="Times New Roman" w:eastAsia="Times New Roman" w:hAnsi="Times New Roman"/>
          <w:color w:val="000000"/>
          <w:sz w:val="24"/>
          <w:szCs w:val="24"/>
        </w:rPr>
        <w:t>Valorizarea demnității umane și a drepturilor omului;</w:t>
      </w:r>
    </w:p>
    <w:p w14:paraId="05FA4BD3" w14:textId="73DB760C" w:rsidR="00963BD8" w:rsidRDefault="00E93D64" w:rsidP="00B21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12B2">
        <w:rPr>
          <w:rFonts w:ascii="Times New Roman" w:eastAsia="Times New Roman" w:hAnsi="Times New Roman"/>
          <w:color w:val="000000"/>
          <w:sz w:val="24"/>
          <w:szCs w:val="24"/>
        </w:rPr>
        <w:t>Valorizarea diversității culturale;</w:t>
      </w:r>
    </w:p>
    <w:p w14:paraId="6E3B88F5" w14:textId="1B71AB92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Valorizarea democrației, justiției, echității, egalității și a statului de drept;</w:t>
      </w:r>
    </w:p>
    <w:p w14:paraId="7D021EC1" w14:textId="77777777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Deschiderea pentru diferențele culturale și pentru alte convingeri, practici și viziuni asupra lumii;</w:t>
      </w:r>
    </w:p>
    <w:p w14:paraId="5562C6C7" w14:textId="77777777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Respect;</w:t>
      </w:r>
    </w:p>
    <w:p w14:paraId="49709317" w14:textId="77777777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Spirit civic;</w:t>
      </w:r>
    </w:p>
    <w:p w14:paraId="7EC7A82D" w14:textId="77777777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Responsabilitate;</w:t>
      </w:r>
    </w:p>
    <w:p w14:paraId="4C8BC9D9" w14:textId="77777777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Auto-eficacitate;</w:t>
      </w:r>
    </w:p>
    <w:p w14:paraId="29CB5B48" w14:textId="77777777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Toleranța ambiguității;</w:t>
      </w:r>
    </w:p>
    <w:p w14:paraId="79799DA3" w14:textId="77777777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Abilități de învățare autonomă;</w:t>
      </w:r>
    </w:p>
    <w:p w14:paraId="52657753" w14:textId="77777777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Abilități analitice și de gândire critică;</w:t>
      </w:r>
    </w:p>
    <w:p w14:paraId="199F88AA" w14:textId="77777777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Abilități de ascultare și observare;</w:t>
      </w:r>
    </w:p>
    <w:p w14:paraId="184AAF9C" w14:textId="77777777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Empatie;</w:t>
      </w:r>
    </w:p>
    <w:p w14:paraId="043FC2F3" w14:textId="77777777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Flexibilitate și adaptabilitate;</w:t>
      </w:r>
    </w:p>
    <w:p w14:paraId="1D269E80" w14:textId="77777777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Abilități lingvistice, comunicative și plurilingve;</w:t>
      </w:r>
    </w:p>
    <w:p w14:paraId="6D9B4D25" w14:textId="77777777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Abilități de cooperare;</w:t>
      </w:r>
    </w:p>
    <w:p w14:paraId="79EB6A91" w14:textId="77777777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Abilități de rezolvare a conflictelor;</w:t>
      </w:r>
    </w:p>
    <w:p w14:paraId="57642CB1" w14:textId="77777777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Cunoștințe și înțelegere critică privind propria persoană;</w:t>
      </w:r>
    </w:p>
    <w:p w14:paraId="3913716C" w14:textId="77777777" w:rsidR="00963BD8" w:rsidRDefault="00E9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Cunoștințe și înțelegere critică privind limba și comunicarea.</w:t>
      </w:r>
    </w:p>
    <w:p w14:paraId="39F2FE06" w14:textId="6D4B9080" w:rsidR="00963BD8" w:rsidRPr="00B212B2" w:rsidRDefault="00E93D64" w:rsidP="00B21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1077" w:hanging="357"/>
        <w:rPr>
          <w:rFonts w:ascii="Times New Roman" w:eastAsia="Times New Roman" w:hAnsi="Times New Roman"/>
          <w:color w:val="000000"/>
          <w:sz w:val="24"/>
          <w:szCs w:val="24"/>
        </w:rPr>
        <w:sectPr w:rsidR="00963BD8" w:rsidRPr="00B212B2" w:rsidSect="00B212B2">
          <w:pgSz w:w="11906" w:h="16838"/>
          <w:pgMar w:top="1134" w:right="850" w:bottom="1134" w:left="993" w:header="708" w:footer="708" w:gutter="0"/>
          <w:cols w:space="720"/>
          <w:docGrid w:linePitch="299"/>
        </w:sectPr>
      </w:pPr>
      <w:r w:rsidRPr="00B212B2">
        <w:rPr>
          <w:rFonts w:ascii="Times New Roman" w:eastAsia="Times New Roman" w:hAnsi="Times New Roman"/>
          <w:color w:val="000000"/>
          <w:sz w:val="24"/>
          <w:szCs w:val="24"/>
        </w:rPr>
        <w:t xml:space="preserve"> Cunoștințe și înțelegere critică privind lumea.</w:t>
      </w:r>
    </w:p>
    <w:p w14:paraId="3A07F217" w14:textId="77777777" w:rsidR="00963BD8" w:rsidRDefault="00E93D64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Unitatea de învățare 1. Toți diferiți, toți egali</w:t>
      </w:r>
    </w:p>
    <w:tbl>
      <w:tblPr>
        <w:tblStyle w:val="a0"/>
        <w:tblW w:w="145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686"/>
        <w:gridCol w:w="992"/>
        <w:gridCol w:w="850"/>
        <w:gridCol w:w="5812"/>
        <w:gridCol w:w="851"/>
      </w:tblGrid>
      <w:tr w:rsidR="00963BD8" w14:paraId="6B1D0191" w14:textId="77777777" w:rsidTr="00B212B2">
        <w:tc>
          <w:tcPr>
            <w:tcW w:w="2405" w:type="dxa"/>
            <w:shd w:val="clear" w:color="auto" w:fill="C6D9F1" w:themeFill="text2" w:themeFillTint="33"/>
            <w:vAlign w:val="center"/>
          </w:tcPr>
          <w:p w14:paraId="5DDF21E3" w14:textId="77777777" w:rsidR="00963BD8" w:rsidRDefault="00E93D64" w:rsidP="00B21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Unități de competență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14:paraId="5423F0E2" w14:textId="77777777" w:rsidR="00963BD8" w:rsidRDefault="00E93D64" w:rsidP="00B21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Unități de conținut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1DCEBC4" w14:textId="77777777" w:rsidR="00963BD8" w:rsidRDefault="00E93D64" w:rsidP="00B21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34D73A1" w14:textId="77777777" w:rsidR="00963BD8" w:rsidRDefault="00E93D64" w:rsidP="00B21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812" w:type="dxa"/>
            <w:shd w:val="clear" w:color="auto" w:fill="C6D9F1" w:themeFill="text2" w:themeFillTint="33"/>
            <w:vAlign w:val="center"/>
          </w:tcPr>
          <w:p w14:paraId="1D59AE86" w14:textId="77777777" w:rsidR="00963BD8" w:rsidRDefault="00E93D64" w:rsidP="00B21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14891CA7" w14:textId="77777777" w:rsidR="00963BD8" w:rsidRDefault="00E93D64" w:rsidP="00B21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Notă</w:t>
            </w:r>
          </w:p>
        </w:tc>
      </w:tr>
      <w:tr w:rsidR="00963BD8" w14:paraId="08F5A3C5" w14:textId="77777777">
        <w:trPr>
          <w:trHeight w:val="189"/>
        </w:trPr>
        <w:tc>
          <w:tcPr>
            <w:tcW w:w="2405" w:type="dxa"/>
            <w:vMerge w:val="restart"/>
          </w:tcPr>
          <w:p w14:paraId="52D1FBC7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Caracterizarea propriei persoane în baza elementelor ce definesc identitatea. </w:t>
            </w:r>
          </w:p>
          <w:p w14:paraId="5CB4F4E8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244C8A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Deducerea consecințelor stereotipurilor şi prejudecăților asupra indivizilor, grupurilor de oameni. </w:t>
            </w:r>
          </w:p>
          <w:p w14:paraId="7C98FEF4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79D905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Aplicarea în grup a unui/ unei instrument/metode eficient (e) de monitorizare a respectării drepturilor copiilor. </w:t>
            </w:r>
          </w:p>
          <w:p w14:paraId="21874A64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3DB34C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Susținerea respectului pentru demnitatea umană, egalitate și echitate.</w:t>
            </w:r>
          </w:p>
        </w:tc>
        <w:tc>
          <w:tcPr>
            <w:tcW w:w="3686" w:type="dxa"/>
            <w:vAlign w:val="center"/>
          </w:tcPr>
          <w:p w14:paraId="001443B4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Lecție introductivă </w:t>
            </w:r>
          </w:p>
        </w:tc>
        <w:tc>
          <w:tcPr>
            <w:tcW w:w="992" w:type="dxa"/>
            <w:vAlign w:val="center"/>
          </w:tcPr>
          <w:p w14:paraId="247602BF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E540F43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9DA5574" w14:textId="77777777" w:rsidR="00963BD8" w:rsidRDefault="00E93D6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Prezentarea profesorului și a elevilor;</w:t>
            </w:r>
          </w:p>
          <w:p w14:paraId="280D345C" w14:textId="77777777" w:rsidR="00963BD8" w:rsidRDefault="00E93D6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Regulile clasei;</w:t>
            </w:r>
          </w:p>
          <w:p w14:paraId="1D9E7282" w14:textId="77777777" w:rsidR="00963BD8" w:rsidRDefault="00E93D6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629BAAD5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65D1EC26" w14:textId="77777777">
        <w:trPr>
          <w:trHeight w:val="321"/>
        </w:trPr>
        <w:tc>
          <w:tcPr>
            <w:tcW w:w="2405" w:type="dxa"/>
            <w:vMerge/>
          </w:tcPr>
          <w:p w14:paraId="52986FBE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D03A830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Numele și dreptul la identitate</w:t>
            </w:r>
          </w:p>
        </w:tc>
        <w:tc>
          <w:tcPr>
            <w:tcW w:w="992" w:type="dxa"/>
            <w:vAlign w:val="center"/>
          </w:tcPr>
          <w:p w14:paraId="5057FCF2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A8FC301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38D733" w14:textId="77777777" w:rsidR="00963BD8" w:rsidRDefault="00E93D6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Semnificația numelui;</w:t>
            </w:r>
          </w:p>
          <w:p w14:paraId="17A4B791" w14:textId="77777777" w:rsidR="00963BD8" w:rsidRDefault="00E93D6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Buletinul de identitate;</w:t>
            </w:r>
          </w:p>
          <w:p w14:paraId="2522E8B4" w14:textId="77777777" w:rsidR="00963BD8" w:rsidRDefault="00E93D6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47460F9E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46CCF33B" w14:textId="77777777">
        <w:tc>
          <w:tcPr>
            <w:tcW w:w="2405" w:type="dxa"/>
            <w:vMerge/>
          </w:tcPr>
          <w:p w14:paraId="415D6025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63E4C53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Eu și ceilalți. Roluri sociale</w:t>
            </w:r>
          </w:p>
        </w:tc>
        <w:tc>
          <w:tcPr>
            <w:tcW w:w="992" w:type="dxa"/>
            <w:vAlign w:val="center"/>
          </w:tcPr>
          <w:p w14:paraId="0F02E0AD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C71FC20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BE24911" w14:textId="77777777" w:rsidR="00963BD8" w:rsidRDefault="00E93D6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Brainstorming: „Cine sunt eu în relație cu alții?”</w:t>
            </w:r>
          </w:p>
          <w:p w14:paraId="7319EB50" w14:textId="77777777" w:rsidR="00963BD8" w:rsidRDefault="00E93D6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Activitate de grup cu referire la aspecte ale identității;</w:t>
            </w:r>
          </w:p>
          <w:p w14:paraId="4465499C" w14:textId="77777777" w:rsidR="00963BD8" w:rsidRDefault="00E93D6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7CC5AEB9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3A3C7C2B" w14:textId="77777777">
        <w:tc>
          <w:tcPr>
            <w:tcW w:w="2405" w:type="dxa"/>
            <w:vMerge/>
          </w:tcPr>
          <w:p w14:paraId="3F9BFA5F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DE0E37B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Asemănări și deosebiri</w:t>
            </w:r>
          </w:p>
          <w:p w14:paraId="1783BEC7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3A8AA5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4E5B82E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BD78731" w14:textId="77777777" w:rsidR="00963BD8" w:rsidRDefault="00E93D64">
            <w:pPr>
              <w:tabs>
                <w:tab w:val="left" w:pos="146"/>
              </w:tabs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Prezentare în cerc;</w:t>
            </w:r>
          </w:p>
          <w:p w14:paraId="566A2B68" w14:textId="77777777" w:rsidR="00963BD8" w:rsidRDefault="00E93D64">
            <w:pPr>
              <w:tabs>
                <w:tab w:val="left" w:pos="146"/>
              </w:tabs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Diferențele: „Identifică asemănări și deosebiri!”</w:t>
            </w:r>
          </w:p>
          <w:p w14:paraId="42100EFF" w14:textId="77777777" w:rsidR="00963BD8" w:rsidRDefault="00E93D64">
            <w:pPr>
              <w:tabs>
                <w:tab w:val="left" w:pos="146"/>
              </w:tabs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7D1C1AC9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7686DC70" w14:textId="77777777">
        <w:tc>
          <w:tcPr>
            <w:tcW w:w="2405" w:type="dxa"/>
            <w:vMerge/>
          </w:tcPr>
          <w:p w14:paraId="3D744DDF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1DC2C18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Percepția de sine și percepția altora. Stereotipurile</w:t>
            </w:r>
          </w:p>
          <w:p w14:paraId="66946484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E106F3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4D480CE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75E2138" w14:textId="77777777" w:rsidR="00963BD8" w:rsidRDefault="00E93D64">
            <w:pPr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Discuție ghidată;</w:t>
            </w:r>
          </w:p>
          <w:p w14:paraId="212D5F00" w14:textId="77777777" w:rsidR="00963BD8" w:rsidRDefault="00E93D64">
            <w:pPr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„Elefantul ”: analiza percepțiilor personale;</w:t>
            </w:r>
          </w:p>
          <w:p w14:paraId="64A24DED" w14:textId="77777777" w:rsidR="00963BD8" w:rsidRDefault="00E93D64">
            <w:pPr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41946F83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445A7A36" w14:textId="77777777">
        <w:trPr>
          <w:trHeight w:val="441"/>
        </w:trPr>
        <w:tc>
          <w:tcPr>
            <w:tcW w:w="2405" w:type="dxa"/>
            <w:vMerge/>
          </w:tcPr>
          <w:p w14:paraId="2EC3AB73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39530DF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Provocând stereotipurile și prejudecățile</w:t>
            </w:r>
          </w:p>
        </w:tc>
        <w:tc>
          <w:tcPr>
            <w:tcW w:w="992" w:type="dxa"/>
            <w:vAlign w:val="center"/>
          </w:tcPr>
          <w:p w14:paraId="2D80A98A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BF4D465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A85088C" w14:textId="77777777" w:rsidR="00963BD8" w:rsidRDefault="00E93D64">
            <w:pPr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Tabăra internațională pentru copii: viziuni despre persoane/grupuri;</w:t>
            </w:r>
          </w:p>
          <w:p w14:paraId="1CA5C53E" w14:textId="77777777" w:rsidR="00963BD8" w:rsidRDefault="00E93D64">
            <w:pPr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Discuție ghidată;</w:t>
            </w:r>
          </w:p>
          <w:p w14:paraId="1E8CA1F5" w14:textId="77777777" w:rsidR="00963BD8" w:rsidRDefault="00E93D64">
            <w:pPr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142E03F5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6B892D6F" w14:textId="77777777">
        <w:trPr>
          <w:trHeight w:val="430"/>
        </w:trPr>
        <w:tc>
          <w:tcPr>
            <w:tcW w:w="2405" w:type="dxa"/>
            <w:vMerge/>
          </w:tcPr>
          <w:p w14:paraId="5E0F49E6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B92E60F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Recunoașterea și înfruntarea discriminării</w:t>
            </w:r>
          </w:p>
        </w:tc>
        <w:tc>
          <w:tcPr>
            <w:tcW w:w="992" w:type="dxa"/>
            <w:vAlign w:val="center"/>
          </w:tcPr>
          <w:p w14:paraId="1D907756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A3EE653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A16CDF3" w14:textId="77777777" w:rsidR="00963BD8" w:rsidRDefault="00E93D64">
            <w:pPr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Discuție ghidată despre discriminare;</w:t>
            </w:r>
          </w:p>
          <w:p w14:paraId="07E7CE47" w14:textId="77777777" w:rsidR="00963BD8" w:rsidRDefault="00E93D64">
            <w:pPr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Vizionare și reflecție în baza materialului video.</w:t>
            </w:r>
          </w:p>
          <w:p w14:paraId="62E13BF4" w14:textId="77777777" w:rsidR="00963BD8" w:rsidRDefault="00E93D64">
            <w:pPr>
              <w:spacing w:after="0" w:line="240" w:lineRule="auto"/>
              <w:ind w:left="14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Varianta alternativă:</w:t>
            </w:r>
          </w:p>
          <w:p w14:paraId="75C5E863" w14:textId="77777777" w:rsidR="00963BD8" w:rsidRDefault="00E93D64">
            <w:pPr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Discuție ghidată despre efectele discriminării;</w:t>
            </w:r>
          </w:p>
          <w:p w14:paraId="44711B9F" w14:textId="77777777" w:rsidR="00963BD8" w:rsidRDefault="00E93D64">
            <w:pPr>
              <w:spacing w:after="0" w:line="240" w:lineRule="auto"/>
              <w:ind w:left="14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Realizarea produsului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Prevenirea discriminării în școală sau comunitate;</w:t>
            </w:r>
          </w:p>
          <w:p w14:paraId="423D6DC4" w14:textId="77777777" w:rsidR="00963BD8" w:rsidRDefault="00E93D64">
            <w:pPr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49A8CB39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3AF75389" w14:textId="77777777">
        <w:trPr>
          <w:trHeight w:val="360"/>
        </w:trPr>
        <w:tc>
          <w:tcPr>
            <w:tcW w:w="2405" w:type="dxa"/>
            <w:vMerge/>
          </w:tcPr>
          <w:p w14:paraId="08A0F277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1826B84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Reflecție asupra unității de învățare</w:t>
            </w:r>
          </w:p>
        </w:tc>
        <w:tc>
          <w:tcPr>
            <w:tcW w:w="992" w:type="dxa"/>
            <w:vAlign w:val="center"/>
          </w:tcPr>
          <w:p w14:paraId="236367D8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793887C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1E7CDAC" w14:textId="77777777" w:rsidR="00963BD8" w:rsidRDefault="00E93D64">
            <w:pPr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Exercițiu despre percepțiile personale;</w:t>
            </w:r>
          </w:p>
          <w:p w14:paraId="24CA040C" w14:textId="77777777" w:rsidR="00963BD8" w:rsidRDefault="00E93D64">
            <w:pPr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Rememorarea procesului;</w:t>
            </w:r>
          </w:p>
          <w:p w14:paraId="7509FB8D" w14:textId="77777777" w:rsidR="00963BD8" w:rsidRDefault="00E93D64">
            <w:pPr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 în perechi asupra competențelor formate/ dezvoltate;</w:t>
            </w:r>
          </w:p>
          <w:p w14:paraId="1B043D19" w14:textId="77777777" w:rsidR="00963BD8" w:rsidRDefault="00E93D64">
            <w:pPr>
              <w:spacing w:after="0" w:line="240" w:lineRule="auto"/>
              <w:ind w:left="1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0CA898B7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D4C8B4E" w14:textId="77777777" w:rsidR="00963BD8" w:rsidRDefault="00963B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8915B0" w14:textId="6E73E3E8" w:rsidR="00963BD8" w:rsidRDefault="00E93D64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Unitatea de învățare 2.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Bullyingul</w:t>
      </w:r>
      <w:proofErr w:type="spellEnd"/>
    </w:p>
    <w:tbl>
      <w:tblPr>
        <w:tblStyle w:val="a1"/>
        <w:tblW w:w="145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686"/>
        <w:gridCol w:w="992"/>
        <w:gridCol w:w="850"/>
        <w:gridCol w:w="5812"/>
        <w:gridCol w:w="851"/>
      </w:tblGrid>
      <w:tr w:rsidR="00963BD8" w14:paraId="5DBF7F33" w14:textId="77777777">
        <w:tc>
          <w:tcPr>
            <w:tcW w:w="2405" w:type="dxa"/>
          </w:tcPr>
          <w:p w14:paraId="7211DF6B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Unități de competență</w:t>
            </w:r>
          </w:p>
        </w:tc>
        <w:tc>
          <w:tcPr>
            <w:tcW w:w="3686" w:type="dxa"/>
          </w:tcPr>
          <w:p w14:paraId="32B50DF3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Unități de conținut</w:t>
            </w:r>
          </w:p>
        </w:tc>
        <w:tc>
          <w:tcPr>
            <w:tcW w:w="992" w:type="dxa"/>
          </w:tcPr>
          <w:p w14:paraId="66E4E357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850" w:type="dxa"/>
          </w:tcPr>
          <w:p w14:paraId="75F2660E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812" w:type="dxa"/>
          </w:tcPr>
          <w:p w14:paraId="6F42250A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</w:tcPr>
          <w:p w14:paraId="5793D782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Notă</w:t>
            </w:r>
          </w:p>
        </w:tc>
      </w:tr>
      <w:tr w:rsidR="00963BD8" w14:paraId="3B9282DF" w14:textId="77777777">
        <w:trPr>
          <w:trHeight w:val="327"/>
        </w:trPr>
        <w:tc>
          <w:tcPr>
            <w:tcW w:w="2405" w:type="dxa"/>
            <w:vMerge w:val="restart"/>
          </w:tcPr>
          <w:p w14:paraId="167FB3BA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Susținerea respectului pentru demnitatea umană, egalitate și echitate. </w:t>
            </w:r>
          </w:p>
          <w:p w14:paraId="3C1EA523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B1FCE3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Recunoașterea modalităților adecvate de prevenire și reacții în caz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bullying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D3F941E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21FBEB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Aplicarea în grup a unui/unei instrument/ metode eficient(e) de monitorizare a respectării drepturilor copilului.</w:t>
            </w:r>
          </w:p>
        </w:tc>
        <w:tc>
          <w:tcPr>
            <w:tcW w:w="3686" w:type="dxa"/>
            <w:vAlign w:val="center"/>
          </w:tcPr>
          <w:p w14:paraId="41CA48FA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Recunoașterea situațiilor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bullying</w:t>
            </w:r>
            <w:proofErr w:type="spellEnd"/>
          </w:p>
        </w:tc>
        <w:tc>
          <w:tcPr>
            <w:tcW w:w="992" w:type="dxa"/>
            <w:vAlign w:val="center"/>
          </w:tcPr>
          <w:p w14:paraId="085E7A29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B813A7B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AD5462" w14:textId="77777777" w:rsidR="00963BD8" w:rsidRDefault="00E93D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Semaforul;</w:t>
            </w:r>
          </w:p>
          <w:p w14:paraId="6F8AE2F4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Discuție de grup/</w:t>
            </w:r>
          </w:p>
          <w:p w14:paraId="3E31A30D" w14:textId="77777777" w:rsidR="00963BD8" w:rsidRDefault="00E93D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Varianta alternativă:</w:t>
            </w:r>
          </w:p>
          <w:p w14:paraId="1148FFAB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Discuție de grup (tachinare, glumă, insultă);</w:t>
            </w:r>
          </w:p>
          <w:p w14:paraId="388503B6" w14:textId="77777777" w:rsidR="00963BD8" w:rsidRDefault="00E93D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61EC269F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1798194C" w14:textId="77777777">
        <w:trPr>
          <w:trHeight w:val="362"/>
        </w:trPr>
        <w:tc>
          <w:tcPr>
            <w:tcW w:w="2405" w:type="dxa"/>
            <w:vMerge/>
          </w:tcPr>
          <w:p w14:paraId="7EB36812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3AC6A2F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Cyberbullyingul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cum îi facem față?</w:t>
            </w:r>
          </w:p>
        </w:tc>
        <w:tc>
          <w:tcPr>
            <w:tcW w:w="992" w:type="dxa"/>
            <w:vAlign w:val="center"/>
          </w:tcPr>
          <w:p w14:paraId="4872596D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5DD87F5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EB5A847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Jasmine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„Nu sunt un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bully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”;</w:t>
            </w:r>
          </w:p>
          <w:p w14:paraId="1A05A9AD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Discuție de grup despre utilizarea dispozitivelor mobile;</w:t>
            </w:r>
          </w:p>
          <w:p w14:paraId="664B0B51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67FE087A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7B04B11F" w14:textId="77777777">
        <w:trPr>
          <w:trHeight w:val="257"/>
        </w:trPr>
        <w:tc>
          <w:tcPr>
            <w:tcW w:w="2405" w:type="dxa"/>
            <w:vMerge/>
          </w:tcPr>
          <w:p w14:paraId="410F3E71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0DB59FC" w14:textId="77777777" w:rsidR="00963BD8" w:rsidRDefault="00E93D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Barometrul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bullyingului</w:t>
            </w:r>
            <w:proofErr w:type="spellEnd"/>
          </w:p>
        </w:tc>
        <w:tc>
          <w:tcPr>
            <w:tcW w:w="992" w:type="dxa"/>
            <w:vAlign w:val="center"/>
          </w:tcPr>
          <w:p w14:paraId="7A17BF5B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C1509B5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E224FAD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Barometrul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bullyingului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557817B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Discuție de grup (diferențe de gen/ acte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bullying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14:paraId="590F1929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33450CB1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729D9598" w14:textId="77777777">
        <w:tc>
          <w:tcPr>
            <w:tcW w:w="2405" w:type="dxa"/>
            <w:vMerge/>
          </w:tcPr>
          <w:p w14:paraId="7E0BF5C2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BE00B4A" w14:textId="77777777" w:rsidR="00963BD8" w:rsidRDefault="00E93D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Martori ai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bullyingului</w:t>
            </w:r>
            <w:proofErr w:type="spellEnd"/>
          </w:p>
        </w:tc>
        <w:tc>
          <w:tcPr>
            <w:tcW w:w="992" w:type="dxa"/>
            <w:vAlign w:val="center"/>
          </w:tcPr>
          <w:p w14:paraId="4D1DDA71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D52029C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3AE12F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Discuții despre rolul de martor în situații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bullying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3DD78A0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Activitate de grup: acțiuni de susținere/combatere ale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bullyingului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26986EF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556A85D8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246B09F5" w14:textId="77777777">
        <w:trPr>
          <w:trHeight w:val="343"/>
        </w:trPr>
        <w:tc>
          <w:tcPr>
            <w:tcW w:w="2405" w:type="dxa"/>
            <w:vMerge/>
          </w:tcPr>
          <w:p w14:paraId="2280D82A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3F1851F" w14:textId="77777777" w:rsidR="00963BD8" w:rsidRDefault="00E93D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Cartografierea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bullyingului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în școală</w:t>
            </w:r>
          </w:p>
        </w:tc>
        <w:tc>
          <w:tcPr>
            <w:tcW w:w="992" w:type="dxa"/>
            <w:vAlign w:val="center"/>
          </w:tcPr>
          <w:p w14:paraId="238CC324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A26FD7D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4D79433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Harta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bullyingului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în școală: locuri sigure/nesigure din școală;</w:t>
            </w:r>
          </w:p>
          <w:p w14:paraId="0D5D6908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Prezentarea de grup;</w:t>
            </w:r>
          </w:p>
          <w:p w14:paraId="53931F2A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4E1F5E21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3A15DA85" w14:textId="77777777">
        <w:trPr>
          <w:trHeight w:val="480"/>
        </w:trPr>
        <w:tc>
          <w:tcPr>
            <w:tcW w:w="2405" w:type="dxa"/>
            <w:vMerge/>
          </w:tcPr>
          <w:p w14:paraId="3969BA0C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813211F" w14:textId="77777777" w:rsidR="00963BD8" w:rsidRDefault="00E93D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Harta ajutorului</w:t>
            </w:r>
          </w:p>
        </w:tc>
        <w:tc>
          <w:tcPr>
            <w:tcW w:w="992" w:type="dxa"/>
            <w:vAlign w:val="center"/>
          </w:tcPr>
          <w:p w14:paraId="00EA7609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DBEED98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0ADAE25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Harta individuală;</w:t>
            </w:r>
          </w:p>
          <w:p w14:paraId="01FEA327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Harta grupului mic;</w:t>
            </w:r>
          </w:p>
          <w:p w14:paraId="20C5BD40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Harta comună a ajutorului;</w:t>
            </w:r>
          </w:p>
          <w:p w14:paraId="5CFA0EED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001B804E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3B863C30" w14:textId="77777777">
        <w:trPr>
          <w:trHeight w:val="583"/>
        </w:trPr>
        <w:tc>
          <w:tcPr>
            <w:tcW w:w="2405" w:type="dxa"/>
            <w:vMerge/>
          </w:tcPr>
          <w:p w14:paraId="736D0445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849BF22" w14:textId="77777777" w:rsidR="00963BD8" w:rsidRDefault="00E93D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 poate să facă școala, pentru ca toți elevii să se simtă în siguranță la școală?</w:t>
            </w:r>
          </w:p>
        </w:tc>
        <w:tc>
          <w:tcPr>
            <w:tcW w:w="992" w:type="dxa"/>
            <w:vAlign w:val="center"/>
          </w:tcPr>
          <w:p w14:paraId="00363CC5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BC5F4A2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446C4FE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Reamintirea procesului;</w:t>
            </w:r>
          </w:p>
          <w:p w14:paraId="1A0019D8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Activitate de grup: Schimbări necesare pentru a reduce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bullyingul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0EC3795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Mesaj pentru administrația școlii;</w:t>
            </w:r>
          </w:p>
          <w:p w14:paraId="511D06E0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Plan pentru prezentarea demersului către administrația școlii;</w:t>
            </w:r>
          </w:p>
          <w:p w14:paraId="619D9E9B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76DA9B56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78D44D03" w14:textId="77777777">
        <w:trPr>
          <w:trHeight w:val="583"/>
        </w:trPr>
        <w:tc>
          <w:tcPr>
            <w:tcW w:w="2405" w:type="dxa"/>
          </w:tcPr>
          <w:p w14:paraId="27BFC05A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242F80B" w14:textId="77777777" w:rsidR="00963BD8" w:rsidRDefault="00E93D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Reflecție asupra unității de învățare</w:t>
            </w:r>
          </w:p>
        </w:tc>
        <w:tc>
          <w:tcPr>
            <w:tcW w:w="992" w:type="dxa"/>
            <w:vAlign w:val="center"/>
          </w:tcPr>
          <w:p w14:paraId="5E326C13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F6909F1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AF48C2" w14:textId="77777777" w:rsidR="00963BD8" w:rsidRDefault="00E93D6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Imaginea înghețată;</w:t>
            </w:r>
          </w:p>
          <w:p w14:paraId="5E86E4A9" w14:textId="77777777" w:rsidR="00963BD8" w:rsidRDefault="00E93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Rememorarea procesului; </w:t>
            </w:r>
          </w:p>
          <w:p w14:paraId="77FF0B59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 în perechi asupra competențelor formate/ dezvoltate;</w:t>
            </w:r>
          </w:p>
          <w:p w14:paraId="0E633B03" w14:textId="77777777" w:rsidR="00963BD8" w:rsidRDefault="00E93D6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0FDBA84D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39B7164" w14:textId="77777777" w:rsidR="00963BD8" w:rsidRDefault="00963B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59C232" w14:textId="77777777" w:rsidR="00963BD8" w:rsidRDefault="00963B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7BF331" w14:textId="77777777" w:rsidR="00963BD8" w:rsidRDefault="00E93D64">
      <w:pPr>
        <w:spacing w:line="36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Unitatea de învățare 3. Relațiile în cadrul echipei: învățarea bazată pe proiect</w:t>
      </w:r>
    </w:p>
    <w:tbl>
      <w:tblPr>
        <w:tblStyle w:val="a2"/>
        <w:tblW w:w="145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686"/>
        <w:gridCol w:w="992"/>
        <w:gridCol w:w="850"/>
        <w:gridCol w:w="5812"/>
        <w:gridCol w:w="851"/>
      </w:tblGrid>
      <w:tr w:rsidR="00963BD8" w14:paraId="2916B6A4" w14:textId="77777777">
        <w:tc>
          <w:tcPr>
            <w:tcW w:w="2405" w:type="dxa"/>
          </w:tcPr>
          <w:p w14:paraId="692DA8E4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Unități de competență</w:t>
            </w:r>
          </w:p>
        </w:tc>
        <w:tc>
          <w:tcPr>
            <w:tcW w:w="3686" w:type="dxa"/>
          </w:tcPr>
          <w:p w14:paraId="17B52A0B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Unități de conținut</w:t>
            </w:r>
          </w:p>
        </w:tc>
        <w:tc>
          <w:tcPr>
            <w:tcW w:w="992" w:type="dxa"/>
          </w:tcPr>
          <w:p w14:paraId="1C1A9B1A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850" w:type="dxa"/>
          </w:tcPr>
          <w:p w14:paraId="43BCE347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812" w:type="dxa"/>
          </w:tcPr>
          <w:p w14:paraId="4067E26D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</w:tcPr>
          <w:p w14:paraId="6C663BF2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Notă</w:t>
            </w:r>
          </w:p>
        </w:tc>
      </w:tr>
      <w:tr w:rsidR="00963BD8" w14:paraId="40847E9A" w14:textId="77777777">
        <w:trPr>
          <w:trHeight w:val="378"/>
        </w:trPr>
        <w:tc>
          <w:tcPr>
            <w:tcW w:w="2405" w:type="dxa"/>
            <w:vMerge w:val="restart"/>
            <w:vAlign w:val="center"/>
          </w:tcPr>
          <w:p w14:paraId="676971A4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Aplicarea procedurilor școlare de participare la procesul decizional din clasă/școală. </w:t>
            </w:r>
          </w:p>
          <w:p w14:paraId="53398608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D7B87F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Explorarea responsabilităților în diverse grupuri sociale (familie, clasă, prieteni, grup de semeni). </w:t>
            </w:r>
          </w:p>
          <w:p w14:paraId="4ECDC6F0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55C71E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Manifestarea respectului în diverse grupuri școlare. </w:t>
            </w:r>
          </w:p>
          <w:p w14:paraId="40C4B33F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1D6090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Explicarea normelor/ regulilor de activitate a unei echipe. </w:t>
            </w:r>
          </w:p>
          <w:p w14:paraId="630E44A2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6BF044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Cooperarea, în vederea realizării sarcinilor de lucru asumate/atribuite ale echipei. </w:t>
            </w:r>
          </w:p>
          <w:p w14:paraId="08ED2C62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CC709D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Susținerea respectului pentru demnitatea umană, egalitate și echitate. </w:t>
            </w:r>
          </w:p>
          <w:p w14:paraId="7708F5AC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C5C1FE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Implicarea responsabilă în activitățile echipei eficiente.</w:t>
            </w:r>
          </w:p>
          <w:p w14:paraId="16B00684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9F6B63D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Ce înseamnă realizarea unui proiect în echipă?</w:t>
            </w:r>
          </w:p>
        </w:tc>
        <w:tc>
          <w:tcPr>
            <w:tcW w:w="992" w:type="dxa"/>
            <w:vAlign w:val="center"/>
          </w:tcPr>
          <w:p w14:paraId="08BA3C86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BB0859E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E02ED4A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Explicarea procesului învățării bazate pe proiect;</w:t>
            </w:r>
          </w:p>
          <w:p w14:paraId="0156297F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Pictură a întregii clase;</w:t>
            </w:r>
          </w:p>
          <w:p w14:paraId="6182991E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Discuție ghidată;</w:t>
            </w:r>
          </w:p>
          <w:p w14:paraId="6A3905A3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289A3F8B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6970FCC8" w14:textId="77777777">
        <w:tc>
          <w:tcPr>
            <w:tcW w:w="2405" w:type="dxa"/>
            <w:vMerge/>
            <w:vAlign w:val="center"/>
          </w:tcPr>
          <w:p w14:paraId="35F9C23F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99DBEBB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 înseamnă o echipă eficientă?</w:t>
            </w:r>
          </w:p>
        </w:tc>
        <w:tc>
          <w:tcPr>
            <w:tcW w:w="992" w:type="dxa"/>
            <w:vAlign w:val="center"/>
          </w:tcPr>
          <w:p w14:paraId="43AAEF97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FB63DAA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D685303" w14:textId="77777777" w:rsidR="00963BD8" w:rsidRDefault="00E93D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Lecția 1:</w:t>
            </w:r>
          </w:p>
          <w:p w14:paraId="06457309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Realizarea construcției/ clădirii din ace și paie;</w:t>
            </w:r>
          </w:p>
          <w:p w14:paraId="315AC4B0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Elaborarea unei liste cu caracteristici ale echipei eficiente;</w:t>
            </w:r>
          </w:p>
          <w:p w14:paraId="0238520F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  <w:p w14:paraId="45B0ACD1" w14:textId="77777777" w:rsidR="00963BD8" w:rsidRDefault="00E93D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Lecția 2:</w:t>
            </w:r>
          </w:p>
          <w:p w14:paraId="25E29D94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 asupra procesului de prezentare a observărilor;</w:t>
            </w:r>
          </w:p>
          <w:p w14:paraId="01C40478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Discuție despre diferența între grup și echipă;</w:t>
            </w:r>
          </w:p>
          <w:p w14:paraId="57EC30EE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1B1E034A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60C10014" w14:textId="77777777">
        <w:tc>
          <w:tcPr>
            <w:tcW w:w="2405" w:type="dxa"/>
            <w:vMerge/>
            <w:vAlign w:val="center"/>
          </w:tcPr>
          <w:p w14:paraId="2E9E68C3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E25CE18" w14:textId="77777777" w:rsidR="00963BD8" w:rsidRDefault="00E93D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Documentare și colectare de propuneri privind ghidul echipei eficiente</w:t>
            </w:r>
          </w:p>
        </w:tc>
        <w:tc>
          <w:tcPr>
            <w:tcW w:w="992" w:type="dxa"/>
            <w:vAlign w:val="center"/>
          </w:tcPr>
          <w:p w14:paraId="5B602C9C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39C37DD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17CEEE" w14:textId="77777777" w:rsidR="00963BD8" w:rsidRDefault="00E93D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Lecția 1:</w:t>
            </w:r>
          </w:p>
          <w:p w14:paraId="0B6A82C4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Studiu de caz; </w:t>
            </w:r>
          </w:p>
          <w:p w14:paraId="102747E3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Discuție – reflecție.</w:t>
            </w:r>
          </w:p>
          <w:p w14:paraId="4DFD8929" w14:textId="77777777" w:rsidR="00963BD8" w:rsidRDefault="00E93D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Lecția 2:</w:t>
            </w:r>
          </w:p>
          <w:p w14:paraId="1283BE7E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Prezentare: Echipe eficiente;</w:t>
            </w:r>
          </w:p>
          <w:p w14:paraId="632F9E05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34CE1323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4600549E" w14:textId="77777777">
        <w:tc>
          <w:tcPr>
            <w:tcW w:w="2405" w:type="dxa"/>
            <w:vMerge/>
            <w:vAlign w:val="center"/>
          </w:tcPr>
          <w:p w14:paraId="672CDB5A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14:paraId="3EE7EE9A" w14:textId="77777777" w:rsidR="00963BD8" w:rsidRDefault="00E93D64">
            <w:pPr>
              <w:spacing w:after="0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Determinarea structurii și formatului ghidului echipei eficiente</w:t>
            </w:r>
          </w:p>
        </w:tc>
        <w:tc>
          <w:tcPr>
            <w:tcW w:w="992" w:type="dxa"/>
            <w:vAlign w:val="center"/>
          </w:tcPr>
          <w:p w14:paraId="62B95ACB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DCF735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704A7CF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Discuții despre ce înseamnă o echipă eficientă</w:t>
            </w:r>
          </w:p>
          <w:p w14:paraId="38A69E45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Stabilirea structurii, secțiunilor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Ghidului echipei eficiente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și a responsabilităților fiecărui grup;</w:t>
            </w:r>
          </w:p>
          <w:p w14:paraId="6B129062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4239FF34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61D3AE18" w14:textId="77777777">
        <w:tc>
          <w:tcPr>
            <w:tcW w:w="2405" w:type="dxa"/>
            <w:vMerge/>
            <w:vAlign w:val="center"/>
          </w:tcPr>
          <w:p w14:paraId="15BB0C5D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3D612E4" w14:textId="77777777" w:rsidR="00963BD8" w:rsidRDefault="00E93D64">
            <w:pPr>
              <w:spacing w:after="0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Elaborarea secțiunilor ghidului</w:t>
            </w:r>
          </w:p>
        </w:tc>
        <w:tc>
          <w:tcPr>
            <w:tcW w:w="992" w:type="dxa"/>
            <w:vAlign w:val="center"/>
          </w:tcPr>
          <w:p w14:paraId="069F9D22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45BCED6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11AA509" w14:textId="77777777" w:rsidR="00963BD8" w:rsidRDefault="00E93D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Lecția 1:</w:t>
            </w:r>
          </w:p>
          <w:p w14:paraId="363A1413" w14:textId="77777777" w:rsidR="00963BD8" w:rsidRDefault="00E93D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Lucru în grup la secțiunile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Ghidul echipei eficiente;</w:t>
            </w:r>
          </w:p>
          <w:p w14:paraId="6D20F384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Prezentarea lucrului de grup;</w:t>
            </w:r>
          </w:p>
          <w:p w14:paraId="242B0E42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  <w:p w14:paraId="22CEC4D5" w14:textId="77777777" w:rsidR="00963BD8" w:rsidRDefault="00E93D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Lecția 2:</w:t>
            </w:r>
          </w:p>
          <w:p w14:paraId="7161E476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Realizarea versiunii finale a secțiunii ghidului;</w:t>
            </w:r>
          </w:p>
          <w:p w14:paraId="53866ED7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Discuție cu referire la conținutul secțiunilor ghidului;</w:t>
            </w:r>
          </w:p>
          <w:p w14:paraId="6756FE34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0F62F167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64A5D08A" w14:textId="77777777">
        <w:tc>
          <w:tcPr>
            <w:tcW w:w="2405" w:type="dxa"/>
            <w:vMerge/>
            <w:vAlign w:val="center"/>
          </w:tcPr>
          <w:p w14:paraId="10CAB8F8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C26CB4C" w14:textId="77777777" w:rsidR="00963BD8" w:rsidRDefault="00E93D64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Prezentarea ghidului</w:t>
            </w:r>
          </w:p>
        </w:tc>
        <w:tc>
          <w:tcPr>
            <w:tcW w:w="992" w:type="dxa"/>
            <w:vAlign w:val="center"/>
          </w:tcPr>
          <w:p w14:paraId="07520E36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1F7DACC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C91B241" w14:textId="77777777" w:rsidR="00963BD8" w:rsidRDefault="00E93D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Lecția 1:</w:t>
            </w:r>
          </w:p>
          <w:p w14:paraId="0C70420E" w14:textId="77777777" w:rsidR="00963BD8" w:rsidRDefault="00E93D64">
            <w:pPr>
              <w:spacing w:after="0"/>
              <w:ind w:firstLine="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Discuții despre modul de prezentare a ghidului;</w:t>
            </w:r>
          </w:p>
          <w:p w14:paraId="49A2CFC7" w14:textId="77777777" w:rsidR="00963BD8" w:rsidRDefault="00E93D64">
            <w:pPr>
              <w:spacing w:after="0"/>
              <w:ind w:firstLine="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Simularea prezentării ghidului;</w:t>
            </w:r>
          </w:p>
          <w:p w14:paraId="0609E415" w14:textId="77777777" w:rsidR="00963BD8" w:rsidRDefault="00E93D64">
            <w:pPr>
              <w:spacing w:after="0"/>
              <w:ind w:firstLine="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Finalizarea conținutului prezentării;</w:t>
            </w:r>
          </w:p>
          <w:p w14:paraId="447FA47D" w14:textId="77777777" w:rsidR="00963BD8" w:rsidRDefault="00E93D64">
            <w:pPr>
              <w:spacing w:after="0"/>
              <w:ind w:firstLine="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  <w:p w14:paraId="6FD6255A" w14:textId="77777777" w:rsidR="00963BD8" w:rsidRDefault="00E93D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Lecția 2:</w:t>
            </w:r>
          </w:p>
          <w:p w14:paraId="0563D4A7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Prezentarea ghidului echipei eficiente;</w:t>
            </w:r>
          </w:p>
          <w:p w14:paraId="61E1ADF5" w14:textId="77777777" w:rsidR="00963BD8" w:rsidRDefault="00E93D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29DB7F0D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6322E0E8" w14:textId="77777777">
        <w:trPr>
          <w:cantSplit/>
          <w:trHeight w:val="1134"/>
        </w:trPr>
        <w:tc>
          <w:tcPr>
            <w:tcW w:w="2405" w:type="dxa"/>
            <w:vMerge/>
            <w:vAlign w:val="center"/>
          </w:tcPr>
          <w:p w14:paraId="483E2E86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48BB634" w14:textId="77777777" w:rsidR="00963BD8" w:rsidRDefault="00E93D64">
            <w:pPr>
              <w:spacing w:after="0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Reflecție asupra unității de învățare</w:t>
            </w:r>
          </w:p>
        </w:tc>
        <w:tc>
          <w:tcPr>
            <w:tcW w:w="992" w:type="dxa"/>
            <w:vAlign w:val="center"/>
          </w:tcPr>
          <w:p w14:paraId="4ED9B577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1138880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5684A0D" w14:textId="77777777" w:rsidR="00963BD8" w:rsidRDefault="00E93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Rememorarea procesului; </w:t>
            </w:r>
          </w:p>
          <w:p w14:paraId="7CEDAD5C" w14:textId="77777777" w:rsidR="00963BD8" w:rsidRDefault="00E93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 în perechi asupra competențelor formate/ dezvoltat;</w:t>
            </w:r>
          </w:p>
          <w:p w14:paraId="45209E0E" w14:textId="77777777" w:rsidR="00963BD8" w:rsidRDefault="00E93D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0F5C4DD7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C1B2023" w14:textId="77777777" w:rsidR="00963BD8" w:rsidRDefault="00963B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ACC238" w14:textId="37177684" w:rsidR="00963BD8" w:rsidRDefault="00963B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A2A7B99" w14:textId="6AD467A8" w:rsidR="006C23B4" w:rsidRDefault="006C23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1999861" w14:textId="2C77C749" w:rsidR="006C23B4" w:rsidRDefault="006C23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A2513B7" w14:textId="4B71FEF0" w:rsidR="006C23B4" w:rsidRDefault="006C23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F4E2483" w14:textId="23DBA1F0" w:rsidR="006C23B4" w:rsidRDefault="006C23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BE040D7" w14:textId="77777777" w:rsidR="006C23B4" w:rsidRDefault="006C23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9A3C093" w14:textId="77777777" w:rsidR="00963BD8" w:rsidRDefault="00E93D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Unitatea de învățare 4. Opinia fiecăruia contează</w:t>
      </w:r>
    </w:p>
    <w:tbl>
      <w:tblPr>
        <w:tblStyle w:val="a3"/>
        <w:tblW w:w="145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686"/>
        <w:gridCol w:w="992"/>
        <w:gridCol w:w="850"/>
        <w:gridCol w:w="5812"/>
        <w:gridCol w:w="851"/>
      </w:tblGrid>
      <w:tr w:rsidR="00963BD8" w14:paraId="5F9071A6" w14:textId="77777777">
        <w:tc>
          <w:tcPr>
            <w:tcW w:w="2405" w:type="dxa"/>
          </w:tcPr>
          <w:p w14:paraId="2A1FA643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Unități de competență</w:t>
            </w:r>
          </w:p>
        </w:tc>
        <w:tc>
          <w:tcPr>
            <w:tcW w:w="3686" w:type="dxa"/>
          </w:tcPr>
          <w:p w14:paraId="1B3A3088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Unități de conținut</w:t>
            </w:r>
          </w:p>
        </w:tc>
        <w:tc>
          <w:tcPr>
            <w:tcW w:w="992" w:type="dxa"/>
          </w:tcPr>
          <w:p w14:paraId="2264A33B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850" w:type="dxa"/>
          </w:tcPr>
          <w:p w14:paraId="09D6CF66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812" w:type="dxa"/>
          </w:tcPr>
          <w:p w14:paraId="10DF420A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851" w:type="dxa"/>
          </w:tcPr>
          <w:p w14:paraId="5FF54622" w14:textId="77777777" w:rsidR="00963BD8" w:rsidRDefault="00E9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Notă</w:t>
            </w:r>
          </w:p>
        </w:tc>
      </w:tr>
      <w:tr w:rsidR="00963BD8" w14:paraId="6CD498B0" w14:textId="77777777">
        <w:trPr>
          <w:trHeight w:val="311"/>
        </w:trPr>
        <w:tc>
          <w:tcPr>
            <w:tcW w:w="2405" w:type="dxa"/>
            <w:vMerge w:val="restart"/>
            <w:vAlign w:val="center"/>
          </w:tcPr>
          <w:p w14:paraId="4364CB57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Caracterizarea propriei persoane în baza elementelor ce definesc identitatea. </w:t>
            </w:r>
          </w:p>
          <w:p w14:paraId="0CD9A0E0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FD63CE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Aplicarea procedurilor școlare de participare la procesul decizional din clasă/școală. </w:t>
            </w:r>
          </w:p>
          <w:p w14:paraId="7AEA92AD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09E392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Explorarea responsabilităților în diverse grupuri sociale (familie, clasă, prieteni, grup de semeni).</w:t>
            </w:r>
          </w:p>
          <w:p w14:paraId="5A6C2118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3E7362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Manifestarea respectului în diverse grupuri școlare. </w:t>
            </w:r>
          </w:p>
          <w:p w14:paraId="53DD2C06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EECF93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Explicarea normelor/ regulilor de activitate a unei echipe. </w:t>
            </w:r>
          </w:p>
          <w:p w14:paraId="729E2732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529F7A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Susținerea respectului pentru demnitatea umană, egalitate și echitate.</w:t>
            </w:r>
          </w:p>
          <w:p w14:paraId="54BCDDF7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9C33FB" w14:textId="77777777" w:rsidR="00963BD8" w:rsidRDefault="00963B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F830990" w14:textId="77777777" w:rsidR="00963BD8" w:rsidRDefault="00E93D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Dreptul de a fi auzit/la participare</w:t>
            </w:r>
          </w:p>
        </w:tc>
        <w:tc>
          <w:tcPr>
            <w:tcW w:w="992" w:type="dxa"/>
            <w:vAlign w:val="center"/>
          </w:tcPr>
          <w:p w14:paraId="2112AA03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411009E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B518AD5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Puzzle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despre persoane/grupuri de persoane implicate în viața școlii;</w:t>
            </w:r>
          </w:p>
          <w:p w14:paraId="0247FAA1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Stabilirea responsabilităților persoanelor/grupurilor de persoane implicate în viața școlii;</w:t>
            </w:r>
          </w:p>
          <w:p w14:paraId="1E669FAC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Stabilirea legăturilor dintre persoane/ grupuri de persoane implicate în viața școlii;</w:t>
            </w:r>
          </w:p>
          <w:p w14:paraId="62085144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74228EFE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5EFBA991" w14:textId="77777777">
        <w:trPr>
          <w:trHeight w:val="347"/>
        </w:trPr>
        <w:tc>
          <w:tcPr>
            <w:tcW w:w="2405" w:type="dxa"/>
            <w:vMerge/>
            <w:vAlign w:val="center"/>
          </w:tcPr>
          <w:p w14:paraId="32F27FDD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C2018BB" w14:textId="77777777" w:rsidR="00963BD8" w:rsidRDefault="00E9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9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Participarea elevilor în procesul de luare a deciziilor</w:t>
            </w:r>
          </w:p>
        </w:tc>
        <w:tc>
          <w:tcPr>
            <w:tcW w:w="992" w:type="dxa"/>
            <w:vAlign w:val="center"/>
          </w:tcPr>
          <w:p w14:paraId="16617070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3233C80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9D4BCBC" w14:textId="77777777" w:rsidR="00963BD8" w:rsidRDefault="00E9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Discuție în perechi despre luarea deciziei;</w:t>
            </w:r>
          </w:p>
          <w:p w14:paraId="21596804" w14:textId="77777777" w:rsidR="00963BD8" w:rsidRDefault="00E9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Stabilirea modalităților prin care elevii/elevele își pot face vocea auzită în școală;</w:t>
            </w:r>
          </w:p>
          <w:p w14:paraId="7DF8349F" w14:textId="77777777" w:rsidR="00963BD8" w:rsidRDefault="00E9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3607A96E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1FAA4C87" w14:textId="77777777">
        <w:trPr>
          <w:trHeight w:val="397"/>
        </w:trPr>
        <w:tc>
          <w:tcPr>
            <w:tcW w:w="2405" w:type="dxa"/>
            <w:vMerge/>
            <w:vAlign w:val="center"/>
          </w:tcPr>
          <w:p w14:paraId="77A4F9E3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F136DFB" w14:textId="77777777" w:rsidR="00963BD8" w:rsidRDefault="00E9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9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 este un Consiliu al elevilor (CE)?</w:t>
            </w:r>
          </w:p>
        </w:tc>
        <w:tc>
          <w:tcPr>
            <w:tcW w:w="992" w:type="dxa"/>
            <w:vAlign w:val="center"/>
          </w:tcPr>
          <w:p w14:paraId="776EFB0A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7A1AC0F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052BE5A" w14:textId="77777777" w:rsidR="00963BD8" w:rsidRDefault="00E93D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Asocieri legate de Consiliul elevilor și gruparea acestora după anumite criterii stabilite;</w:t>
            </w:r>
          </w:p>
          <w:p w14:paraId="515D42C2" w14:textId="77777777" w:rsidR="00963BD8" w:rsidRDefault="00E93D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Analiza informațiilor despre Consiliul elevilor și prezentarea acestora;</w:t>
            </w:r>
          </w:p>
          <w:p w14:paraId="01D6F1EF" w14:textId="77777777" w:rsidR="00963BD8" w:rsidRDefault="00E93D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2E0C0F0E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241DA02B" w14:textId="77777777">
        <w:trPr>
          <w:trHeight w:val="290"/>
        </w:trPr>
        <w:tc>
          <w:tcPr>
            <w:tcW w:w="2405" w:type="dxa"/>
            <w:vMerge/>
            <w:vAlign w:val="center"/>
          </w:tcPr>
          <w:p w14:paraId="6346A99D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8E5CC52" w14:textId="77777777" w:rsidR="00963BD8" w:rsidRDefault="00E9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9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Responsabilitățile reprezentantului/ reprezentanților clasei în Consiliul elevilor</w:t>
            </w:r>
          </w:p>
        </w:tc>
        <w:tc>
          <w:tcPr>
            <w:tcW w:w="992" w:type="dxa"/>
            <w:vAlign w:val="center"/>
          </w:tcPr>
          <w:p w14:paraId="12DC28EE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1ADC59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8840A69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Supereroul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”;</w:t>
            </w:r>
          </w:p>
          <w:p w14:paraId="5C90544E" w14:textId="77777777" w:rsidR="00963BD8" w:rsidRDefault="00E93D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Competențele și responsabilitățile reprezentantului clasei în CE;</w:t>
            </w:r>
          </w:p>
          <w:p w14:paraId="27FF1F56" w14:textId="77777777" w:rsidR="00963BD8" w:rsidRDefault="00E93D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0161E868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419747EF" w14:textId="77777777">
        <w:trPr>
          <w:cantSplit/>
          <w:trHeight w:val="1134"/>
        </w:trPr>
        <w:tc>
          <w:tcPr>
            <w:tcW w:w="2405" w:type="dxa"/>
            <w:vMerge/>
            <w:vAlign w:val="center"/>
          </w:tcPr>
          <w:p w14:paraId="1F9668EB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843AF6F" w14:textId="77777777" w:rsidR="00963BD8" w:rsidRDefault="00E93D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Procedura de alegere a reprezentantului/ reprezentantei clasei în Consiliul elevilor</w:t>
            </w:r>
          </w:p>
        </w:tc>
        <w:tc>
          <w:tcPr>
            <w:tcW w:w="992" w:type="dxa"/>
            <w:vAlign w:val="center"/>
          </w:tcPr>
          <w:p w14:paraId="07AE3664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1695C44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205708D" w14:textId="77777777" w:rsidR="00963BD8" w:rsidRDefault="00E93D64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Lecția 1:</w:t>
            </w:r>
          </w:p>
          <w:p w14:paraId="25BB8E84" w14:textId="77777777" w:rsidR="00963BD8" w:rsidRDefault="00E93D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Experiența de votare;</w:t>
            </w:r>
          </w:p>
          <w:p w14:paraId="275727C3" w14:textId="77777777" w:rsidR="00963BD8" w:rsidRDefault="00E93D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Stabilirea cerințelor/criteriilor pentru un proces de vot democratic;</w:t>
            </w:r>
          </w:p>
          <w:p w14:paraId="559D2B18" w14:textId="77777777" w:rsidR="00963BD8" w:rsidRDefault="00E93D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Reflecții asupra competențelor personale - competențe ale reprezentantului clasei în CE;</w:t>
            </w:r>
          </w:p>
          <w:p w14:paraId="098B2DF6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  <w:p w14:paraId="3B6EDB9B" w14:textId="77777777" w:rsidR="00963BD8" w:rsidRDefault="00E93D6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Lecția 2: </w:t>
            </w:r>
          </w:p>
          <w:p w14:paraId="26EBADB7" w14:textId="77777777" w:rsidR="00963BD8" w:rsidRDefault="00E93D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Simularea unui proces de alegere a reprezentantului clasei în CE;</w:t>
            </w:r>
          </w:p>
          <w:p w14:paraId="3A74083E" w14:textId="77777777" w:rsidR="00963BD8" w:rsidRDefault="00E93D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106D064C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BD8" w14:paraId="7558E45F" w14:textId="77777777">
        <w:trPr>
          <w:trHeight w:val="79"/>
        </w:trPr>
        <w:tc>
          <w:tcPr>
            <w:tcW w:w="2405" w:type="dxa"/>
            <w:vMerge/>
            <w:vAlign w:val="center"/>
          </w:tcPr>
          <w:p w14:paraId="63AF69BF" w14:textId="77777777" w:rsidR="00963BD8" w:rsidRDefault="0096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B78C0FE" w14:textId="77777777" w:rsidR="00963BD8" w:rsidRDefault="00E93D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Lecție de reflecție la final de an școlar</w:t>
            </w:r>
          </w:p>
        </w:tc>
        <w:tc>
          <w:tcPr>
            <w:tcW w:w="992" w:type="dxa"/>
            <w:vAlign w:val="center"/>
          </w:tcPr>
          <w:p w14:paraId="4290ACBC" w14:textId="77777777" w:rsidR="00963BD8" w:rsidRDefault="00E93D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3F87AE" w14:textId="77777777" w:rsidR="00963BD8" w:rsidRDefault="00963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74500D0" w14:textId="77777777" w:rsidR="00963BD8" w:rsidRDefault="00E93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Rememorarea procesului; </w:t>
            </w:r>
          </w:p>
          <w:p w14:paraId="2D3D2D44" w14:textId="77777777" w:rsidR="00963BD8" w:rsidRDefault="00E93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 în perechi asupra competențelor formate/dezvoltate;</w:t>
            </w:r>
          </w:p>
          <w:p w14:paraId="1EFE4D5E" w14:textId="77777777" w:rsidR="00963BD8" w:rsidRDefault="00E93D6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Reflecție/feedback.</w:t>
            </w:r>
          </w:p>
        </w:tc>
        <w:tc>
          <w:tcPr>
            <w:tcW w:w="851" w:type="dxa"/>
          </w:tcPr>
          <w:p w14:paraId="1CEAC373" w14:textId="77777777" w:rsidR="00963BD8" w:rsidRDefault="00963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E3E094B" w14:textId="77777777" w:rsidR="00963BD8" w:rsidRDefault="00963B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CF77AF4" w14:textId="77777777" w:rsidR="00963BD8" w:rsidRDefault="00963B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D34D476" w14:textId="77777777" w:rsidR="00963BD8" w:rsidRDefault="00E93D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Notă</w:t>
      </w:r>
      <w:r>
        <w:rPr>
          <w:rFonts w:ascii="Times New Roman" w:eastAsia="Times New Roman" w:hAnsi="Times New Roman"/>
          <w:sz w:val="24"/>
          <w:szCs w:val="24"/>
        </w:rPr>
        <w:t xml:space="preserve">: Activitățile de învățare sunt în concordanță cu Ghidul Profesorului la Educația pentru Societate, clasa a  V-a; </w:t>
      </w:r>
      <w:hyperlink r:id="rId15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https://mecc.gov.md/sites/default/files/coe_educatie_pentru_societate_clasa_5_ro.pdf</w:t>
        </w:r>
      </w:hyperlink>
    </w:p>
    <w:p w14:paraId="0EC762F9" w14:textId="77777777" w:rsidR="00963BD8" w:rsidRDefault="00E93D64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Conform Reperelor metodologice, profesorul la clasă este în drept să decidă asupra consecutivității unităților de învățare și/sau elaborării propriului proiect didactic. Unitățile de conținut, dezvoltate în Ghidul profesorului, sunt doar niște contexte de învățare care permit elevilor/elevelor să manifeste CCD. Cadrul didactic poate utiliza orice altă unitate de conținut, în special situațiile autentice care au loc în clasă, pentru a reflecta asupra procesului de învățare. (</w:t>
      </w:r>
      <w:hyperlink r:id="rId16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https://mecc.gov.md/sites/default/files/19_educatie_pentru_societate_repere_metodologice_2021-2022_ro_final.pdf</w:t>
        </w:r>
      </w:hyperlink>
      <w:r>
        <w:rPr>
          <w:rFonts w:ascii="Times New Roman" w:eastAsia="Times New Roman" w:hAnsi="Times New Roman"/>
          <w:sz w:val="24"/>
          <w:szCs w:val="24"/>
        </w:rPr>
        <w:t>)</w:t>
      </w:r>
    </w:p>
    <w:p w14:paraId="122CB577" w14:textId="77777777" w:rsidR="00963BD8" w:rsidRDefault="00963BD8">
      <w:pPr>
        <w:rPr>
          <w:rFonts w:ascii="Times New Roman" w:eastAsia="Times New Roman" w:hAnsi="Times New Roman"/>
          <w:sz w:val="24"/>
          <w:szCs w:val="24"/>
        </w:rPr>
      </w:pPr>
    </w:p>
    <w:sectPr w:rsidR="00963BD8" w:rsidSect="00B212B2">
      <w:pgSz w:w="16838" w:h="11906" w:orient="landscape"/>
      <w:pgMar w:top="993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01FE9" w14:textId="77777777" w:rsidR="009D0364" w:rsidRDefault="009D0364">
      <w:pPr>
        <w:spacing w:after="0" w:line="240" w:lineRule="auto"/>
      </w:pPr>
      <w:r>
        <w:separator/>
      </w:r>
    </w:p>
  </w:endnote>
  <w:endnote w:type="continuationSeparator" w:id="0">
    <w:p w14:paraId="05BB0035" w14:textId="77777777" w:rsidR="009D0364" w:rsidRDefault="009D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1073" w14:textId="77777777" w:rsidR="00963BD8" w:rsidRDefault="00963B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1D566" w14:textId="77777777" w:rsidR="00963BD8" w:rsidRDefault="00963B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AAF5F" w14:textId="77777777" w:rsidR="00963BD8" w:rsidRDefault="00963B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1A6A" w14:textId="77777777" w:rsidR="009D0364" w:rsidRDefault="009D0364">
      <w:pPr>
        <w:spacing w:after="0" w:line="240" w:lineRule="auto"/>
      </w:pPr>
      <w:r>
        <w:separator/>
      </w:r>
    </w:p>
  </w:footnote>
  <w:footnote w:type="continuationSeparator" w:id="0">
    <w:p w14:paraId="22378E1E" w14:textId="77777777" w:rsidR="009D0364" w:rsidRDefault="009D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BFF07" w14:textId="77777777" w:rsidR="00963BD8" w:rsidRDefault="00963B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71AD" w14:textId="77777777" w:rsidR="00963BD8" w:rsidRDefault="00963B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25038" w14:textId="77777777" w:rsidR="00963BD8" w:rsidRDefault="00963B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27F3E"/>
    <w:multiLevelType w:val="multilevel"/>
    <w:tmpl w:val="662061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D8"/>
    <w:rsid w:val="00071FC4"/>
    <w:rsid w:val="00117663"/>
    <w:rsid w:val="003E3A81"/>
    <w:rsid w:val="006B3D04"/>
    <w:rsid w:val="006C23B4"/>
    <w:rsid w:val="00963BD8"/>
    <w:rsid w:val="009D0364"/>
    <w:rsid w:val="00B212B2"/>
    <w:rsid w:val="00E93D64"/>
    <w:rsid w:val="00EC027B"/>
    <w:rsid w:val="00F3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71B5"/>
  <w15:docId w15:val="{36FDEEF2-475E-424F-8AB8-29B95B9F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BB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List Paragraph 1,List Paragraph1,Абзац списка1"/>
    <w:basedOn w:val="Normal"/>
    <w:link w:val="ListParagraphChar"/>
    <w:qFormat/>
    <w:rsid w:val="00181ED9"/>
    <w:pPr>
      <w:ind w:left="720"/>
      <w:contextualSpacing/>
    </w:pPr>
  </w:style>
  <w:style w:type="table" w:styleId="TableGrid">
    <w:name w:val="Table Grid"/>
    <w:basedOn w:val="TableNormal"/>
    <w:uiPriority w:val="59"/>
    <w:rsid w:val="0018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1 Char,List Paragraph1 Char,Абзац списка1 Char"/>
    <w:link w:val="ListParagraph"/>
    <w:uiPriority w:val="34"/>
    <w:locked/>
    <w:rsid w:val="00181ED9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05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E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F7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2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63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Обычный1"/>
    <w:rsid w:val="004B1BF7"/>
    <w:pPr>
      <w:spacing w:after="0" w:line="240" w:lineRule="auto"/>
    </w:pPr>
    <w:rPr>
      <w:sz w:val="20"/>
      <w:szCs w:val="20"/>
      <w:lang w:eastAsia="ru-RU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101E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E2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cc.gov.md/sites/default/files/19_educatie_pentru_societate_repere_metodologice_2021-2022_ro_fina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mecc.gov.md/sites/default/files/coe_educatie_pentru_societate_clasa_5_ro.pdf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KpkYP/qSOdMH8TkRHaBqTbbRmg==">CgMxLjAyCGguZ2pkZ3hzOAByITF4aGVWREpUZWZxeFBnRWlUMjZ5OUpyZ0oxOHhxVVY1Zw==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03D763-8C0D-4340-B079-BCBAD22B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1752</Words>
  <Characters>9991</Characters>
  <Application>Microsoft Office Word</Application>
  <DocSecurity>0</DocSecurity>
  <Lines>83</Lines>
  <Paragraphs>23</Paragraphs>
  <ScaleCrop>false</ScaleCrop>
  <Company/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8</cp:revision>
  <dcterms:created xsi:type="dcterms:W3CDTF">2024-04-04T13:10:00Z</dcterms:created>
  <dcterms:modified xsi:type="dcterms:W3CDTF">2024-04-23T14:40:00Z</dcterms:modified>
</cp:coreProperties>
</file>