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9C" w:rsidRPr="00786BF2" w:rsidRDefault="00083A9C">
      <w:pPr>
        <w:spacing w:line="276" w:lineRule="auto"/>
        <w:jc w:val="center"/>
        <w:rPr>
          <w:rFonts w:ascii="Times New Roman" w:eastAsia="Times New Roman" w:hAnsi="Times New Roman" w:cs="Times New Roman"/>
          <w:b/>
          <w:sz w:val="24"/>
          <w:szCs w:val="24"/>
        </w:rPr>
      </w:pPr>
    </w:p>
    <w:p w:rsidR="00083A9C" w:rsidRPr="00786BF2" w:rsidRDefault="00A22B73">
      <w:pPr>
        <w:spacing w:line="276" w:lineRule="auto"/>
        <w:jc w:val="center"/>
        <w:rPr>
          <w:rFonts w:ascii="Times New Roman" w:eastAsia="Times New Roman" w:hAnsi="Times New Roman" w:cs="Times New Roman"/>
          <w:b/>
          <w:sz w:val="32"/>
          <w:szCs w:val="28"/>
        </w:rPr>
      </w:pPr>
      <w:r w:rsidRPr="00786BF2">
        <w:rPr>
          <w:rFonts w:ascii="Times New Roman" w:eastAsia="Times New Roman" w:hAnsi="Times New Roman" w:cs="Times New Roman"/>
          <w:b/>
          <w:sz w:val="32"/>
          <w:szCs w:val="28"/>
        </w:rPr>
        <w:t>MINISTERUL EDUCAȚIEI ȘI CERCETĂRII AL REPUBLICII MOLDOVA</w:t>
      </w:r>
    </w:p>
    <w:p w:rsidR="00083A9C" w:rsidRPr="00786BF2" w:rsidRDefault="00083A9C">
      <w:pPr>
        <w:spacing w:line="276" w:lineRule="auto"/>
        <w:jc w:val="center"/>
        <w:rPr>
          <w:rFonts w:ascii="Times New Roman" w:eastAsia="Times New Roman" w:hAnsi="Times New Roman" w:cs="Times New Roman"/>
          <w:b/>
          <w:sz w:val="28"/>
          <w:szCs w:val="28"/>
        </w:rPr>
      </w:pPr>
    </w:p>
    <w:p w:rsidR="00083A9C" w:rsidRPr="00786BF2" w:rsidRDefault="00083A9C">
      <w:pPr>
        <w:spacing w:line="276" w:lineRule="auto"/>
        <w:jc w:val="center"/>
        <w:rPr>
          <w:rFonts w:ascii="Times New Roman" w:eastAsia="Times New Roman" w:hAnsi="Times New Roman" w:cs="Times New Roman"/>
          <w:b/>
          <w:sz w:val="28"/>
          <w:szCs w:val="28"/>
        </w:rPr>
      </w:pPr>
    </w:p>
    <w:p w:rsidR="00083A9C" w:rsidRPr="00786BF2" w:rsidRDefault="00A22B7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86BF2">
        <w:rPr>
          <w:rFonts w:ascii="Times New Roman" w:eastAsia="Times New Roman" w:hAnsi="Times New Roman" w:cs="Times New Roman"/>
          <w:color w:val="000000"/>
          <w:sz w:val="28"/>
          <w:szCs w:val="28"/>
        </w:rPr>
        <w:t xml:space="preserve">          Discutat la Ședința Comisiei Metodice __________________                APROBAT ________________________________</w:t>
      </w:r>
    </w:p>
    <w:p w:rsidR="00083A9C" w:rsidRPr="00786BF2" w:rsidRDefault="00A22B7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86BF2">
        <w:rPr>
          <w:rFonts w:ascii="Times New Roman" w:eastAsia="Times New Roman" w:hAnsi="Times New Roman" w:cs="Times New Roman"/>
          <w:color w:val="000000"/>
          <w:sz w:val="28"/>
          <w:szCs w:val="28"/>
        </w:rPr>
        <w:t xml:space="preserve">                                                                                                                                                       Șeful Comisiei metodice</w:t>
      </w:r>
    </w:p>
    <w:p w:rsidR="00083A9C" w:rsidRPr="00786BF2" w:rsidRDefault="00083A9C">
      <w:pPr>
        <w:spacing w:line="276" w:lineRule="auto"/>
        <w:rPr>
          <w:rFonts w:ascii="Times New Roman" w:eastAsia="Times New Roman" w:hAnsi="Times New Roman" w:cs="Times New Roman"/>
          <w:b/>
          <w:sz w:val="28"/>
          <w:szCs w:val="28"/>
        </w:rPr>
      </w:pPr>
    </w:p>
    <w:p w:rsidR="00786BF2" w:rsidRDefault="00786BF2">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28"/>
        </w:rPr>
      </w:pPr>
    </w:p>
    <w:p w:rsidR="00083A9C" w:rsidRPr="00786BF2" w:rsidRDefault="00A22B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28"/>
        </w:rPr>
      </w:pPr>
      <w:r w:rsidRPr="00786BF2">
        <w:rPr>
          <w:rFonts w:ascii="Times New Roman" w:eastAsia="Times New Roman" w:hAnsi="Times New Roman" w:cs="Times New Roman"/>
          <w:b/>
          <w:color w:val="000000"/>
          <w:sz w:val="32"/>
          <w:szCs w:val="28"/>
        </w:rPr>
        <w:t>PROIECT DIDACTIC DE LUNGĂ DURATĂ</w:t>
      </w:r>
    </w:p>
    <w:p w:rsidR="00083A9C" w:rsidRPr="00786BF2" w:rsidRDefault="00A22B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28"/>
        </w:rPr>
      </w:pPr>
      <w:r w:rsidRPr="00786BF2">
        <w:rPr>
          <w:rFonts w:ascii="Times New Roman" w:eastAsia="Times New Roman" w:hAnsi="Times New Roman" w:cs="Times New Roman"/>
          <w:b/>
          <w:color w:val="000000"/>
          <w:sz w:val="32"/>
          <w:szCs w:val="28"/>
        </w:rPr>
        <w:t>LA DISCIPLINA ȘCOLARĂ FIZICĂ</w:t>
      </w:r>
    </w:p>
    <w:p w:rsidR="00083A9C" w:rsidRPr="00786BF2" w:rsidRDefault="00083A9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083A9C" w:rsidRPr="00786BF2" w:rsidRDefault="00A22B7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786BF2">
        <w:rPr>
          <w:rFonts w:ascii="Times New Roman" w:eastAsia="Times New Roman" w:hAnsi="Times New Roman" w:cs="Times New Roman"/>
          <w:color w:val="000000"/>
          <w:sz w:val="28"/>
          <w:szCs w:val="28"/>
        </w:rPr>
        <w:t>(elaborat de Grup</w:t>
      </w:r>
      <w:r w:rsidRPr="00786BF2">
        <w:rPr>
          <w:rFonts w:ascii="Times New Roman" w:eastAsia="Times New Roman" w:hAnsi="Times New Roman" w:cs="Times New Roman"/>
          <w:color w:val="000000"/>
          <w:sz w:val="28"/>
          <w:szCs w:val="28"/>
        </w:rPr>
        <w:t>ul de lucru, conform ordinului MEC nr.1544/2023, în baza Curriculumului la disciplina școlară FIZICĂ,</w:t>
      </w:r>
    </w:p>
    <w:p w:rsidR="00083A9C" w:rsidRPr="00786BF2" w:rsidRDefault="00A22B7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786BF2">
        <w:rPr>
          <w:rFonts w:ascii="Times New Roman" w:eastAsia="Times New Roman" w:hAnsi="Times New Roman" w:cs="Times New Roman"/>
          <w:color w:val="000000"/>
          <w:sz w:val="28"/>
          <w:szCs w:val="28"/>
        </w:rPr>
        <w:t>aprobat prin ordinul MECC nr. 906/2019)</w:t>
      </w:r>
    </w:p>
    <w:p w:rsidR="00083A9C" w:rsidRPr="00786BF2" w:rsidRDefault="00083A9C">
      <w:pPr>
        <w:pBdr>
          <w:top w:val="nil"/>
          <w:left w:val="nil"/>
          <w:bottom w:val="nil"/>
          <w:right w:val="nil"/>
          <w:between w:val="nil"/>
        </w:pBdr>
        <w:spacing w:after="0" w:line="240" w:lineRule="auto"/>
        <w:rPr>
          <w:rFonts w:ascii="Times New Roman" w:hAnsi="Times New Roman" w:cs="Times New Roman"/>
          <w:color w:val="000000"/>
          <w:sz w:val="28"/>
          <w:szCs w:val="28"/>
        </w:rPr>
      </w:pPr>
    </w:p>
    <w:p w:rsidR="00083A9C" w:rsidRPr="00786BF2" w:rsidRDefault="00A22B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28"/>
        </w:rPr>
      </w:pPr>
      <w:r w:rsidRPr="00786BF2">
        <w:rPr>
          <w:rFonts w:ascii="Times New Roman" w:eastAsia="Times New Roman" w:hAnsi="Times New Roman" w:cs="Times New Roman"/>
          <w:b/>
          <w:color w:val="000000"/>
          <w:sz w:val="32"/>
          <w:szCs w:val="28"/>
        </w:rPr>
        <w:t>Clasa a VIII-a</w:t>
      </w:r>
    </w:p>
    <w:p w:rsidR="00083A9C" w:rsidRPr="00786BF2" w:rsidRDefault="00083A9C">
      <w:pPr>
        <w:pBdr>
          <w:top w:val="nil"/>
          <w:left w:val="nil"/>
          <w:bottom w:val="nil"/>
          <w:right w:val="nil"/>
          <w:between w:val="nil"/>
        </w:pBdr>
        <w:spacing w:after="0" w:line="240" w:lineRule="auto"/>
        <w:rPr>
          <w:rFonts w:ascii="Times New Roman" w:hAnsi="Times New Roman" w:cs="Times New Roman"/>
          <w:color w:val="000000"/>
          <w:sz w:val="28"/>
          <w:szCs w:val="28"/>
        </w:rPr>
      </w:pPr>
    </w:p>
    <w:p w:rsidR="00083A9C" w:rsidRPr="00786BF2" w:rsidRDefault="00A22B73">
      <w:pPr>
        <w:spacing w:line="276" w:lineRule="auto"/>
        <w:jc w:val="center"/>
        <w:rPr>
          <w:rFonts w:ascii="Times New Roman" w:eastAsia="Times New Roman" w:hAnsi="Times New Roman" w:cs="Times New Roman"/>
          <w:b/>
          <w:sz w:val="28"/>
          <w:szCs w:val="28"/>
        </w:rPr>
      </w:pPr>
      <w:r w:rsidRPr="00786BF2">
        <w:rPr>
          <w:rFonts w:ascii="Times New Roman" w:eastAsia="Times New Roman" w:hAnsi="Times New Roman" w:cs="Times New Roman"/>
          <w:b/>
          <w:sz w:val="28"/>
          <w:szCs w:val="28"/>
        </w:rPr>
        <w:t>Anul de studii:_________________</w:t>
      </w:r>
    </w:p>
    <w:p w:rsidR="00083A9C" w:rsidRPr="00786BF2" w:rsidRDefault="00083A9C">
      <w:pPr>
        <w:spacing w:line="276" w:lineRule="auto"/>
        <w:jc w:val="center"/>
        <w:rPr>
          <w:rFonts w:ascii="Times New Roman" w:eastAsia="Times New Roman" w:hAnsi="Times New Roman" w:cs="Times New Roman"/>
          <w:b/>
          <w:sz w:val="28"/>
          <w:szCs w:val="28"/>
        </w:rPr>
      </w:pPr>
    </w:p>
    <w:p w:rsidR="00083A9C" w:rsidRPr="00786BF2" w:rsidRDefault="00A22B73">
      <w:pPr>
        <w:spacing w:line="276" w:lineRule="auto"/>
        <w:rPr>
          <w:rFonts w:ascii="Times New Roman" w:eastAsia="Times New Roman" w:hAnsi="Times New Roman" w:cs="Times New Roman"/>
          <w:b/>
          <w:sz w:val="28"/>
          <w:szCs w:val="28"/>
        </w:rPr>
      </w:pPr>
      <w:r w:rsidRPr="00786BF2">
        <w:rPr>
          <w:rFonts w:ascii="Times New Roman" w:eastAsia="Times New Roman" w:hAnsi="Times New Roman" w:cs="Times New Roman"/>
          <w:b/>
          <w:sz w:val="28"/>
          <w:szCs w:val="28"/>
        </w:rPr>
        <w:t xml:space="preserve">           Instituția de învățământ _____________________________________ Localitatea  ______________________________</w:t>
      </w:r>
    </w:p>
    <w:p w:rsidR="00083A9C" w:rsidRPr="00786BF2" w:rsidRDefault="00083A9C">
      <w:pPr>
        <w:spacing w:line="276" w:lineRule="auto"/>
        <w:jc w:val="center"/>
        <w:rPr>
          <w:rFonts w:ascii="Times New Roman" w:eastAsia="Times New Roman" w:hAnsi="Times New Roman" w:cs="Times New Roman"/>
          <w:b/>
          <w:sz w:val="28"/>
          <w:szCs w:val="28"/>
        </w:rPr>
      </w:pPr>
    </w:p>
    <w:p w:rsidR="00083A9C" w:rsidRPr="00786BF2" w:rsidRDefault="00A22B73">
      <w:pPr>
        <w:spacing w:line="276" w:lineRule="auto"/>
        <w:rPr>
          <w:rFonts w:ascii="Times New Roman" w:hAnsi="Times New Roman" w:cs="Times New Roman"/>
          <w:b/>
          <w:sz w:val="24"/>
          <w:szCs w:val="24"/>
        </w:rPr>
      </w:pPr>
      <w:r w:rsidRPr="00786BF2">
        <w:rPr>
          <w:rFonts w:ascii="Times New Roman" w:eastAsia="Times New Roman" w:hAnsi="Times New Roman" w:cs="Times New Roman"/>
          <w:b/>
          <w:sz w:val="28"/>
          <w:szCs w:val="28"/>
        </w:rPr>
        <w:t xml:space="preserve">           Numele, prenumele cadrului didactic__________________________ Grad didactic ____________________________</w:t>
      </w:r>
    </w:p>
    <w:p w:rsidR="00083A9C" w:rsidRPr="00786BF2" w:rsidRDefault="00083A9C">
      <w:pPr>
        <w:tabs>
          <w:tab w:val="left" w:pos="4678"/>
        </w:tabs>
        <w:jc w:val="center"/>
        <w:rPr>
          <w:rFonts w:ascii="Times New Roman" w:eastAsia="Times New Roman" w:hAnsi="Times New Roman" w:cs="Times New Roman"/>
          <w:b/>
          <w:sz w:val="24"/>
          <w:szCs w:val="24"/>
        </w:rPr>
      </w:pPr>
    </w:p>
    <w:p w:rsidR="00083A9C" w:rsidRPr="00786BF2" w:rsidRDefault="00083A9C">
      <w:pPr>
        <w:tabs>
          <w:tab w:val="left" w:pos="4678"/>
        </w:tabs>
        <w:jc w:val="center"/>
        <w:rPr>
          <w:rFonts w:ascii="Times New Roman" w:eastAsia="Times New Roman" w:hAnsi="Times New Roman" w:cs="Times New Roman"/>
          <w:b/>
          <w:sz w:val="24"/>
          <w:szCs w:val="24"/>
        </w:rPr>
      </w:pPr>
    </w:p>
    <w:p w:rsidR="00083A9C" w:rsidRPr="00786BF2" w:rsidRDefault="00083A9C">
      <w:pPr>
        <w:rPr>
          <w:rFonts w:ascii="Times New Roman" w:hAnsi="Times New Roman" w:cs="Times New Roman"/>
          <w:sz w:val="24"/>
          <w:szCs w:val="24"/>
        </w:rPr>
      </w:pPr>
    </w:p>
    <w:p w:rsidR="00083A9C" w:rsidRPr="00786BF2" w:rsidRDefault="00A22B73">
      <w:pPr>
        <w:tabs>
          <w:tab w:val="left" w:pos="4678"/>
        </w:tabs>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lastRenderedPageBreak/>
        <w:t>ADMINISTRAREA DISC</w:t>
      </w:r>
      <w:r w:rsidRPr="00786BF2">
        <w:rPr>
          <w:rFonts w:ascii="Times New Roman" w:eastAsia="Times New Roman" w:hAnsi="Times New Roman" w:cs="Times New Roman"/>
          <w:b/>
          <w:sz w:val="24"/>
          <w:szCs w:val="24"/>
        </w:rPr>
        <w:t xml:space="preserve">IPLINEI </w:t>
      </w:r>
    </w:p>
    <w:tbl>
      <w:tblPr>
        <w:tblStyle w:val="a"/>
        <w:tblW w:w="1453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8"/>
        <w:gridCol w:w="2126"/>
        <w:gridCol w:w="1843"/>
        <w:gridCol w:w="2410"/>
        <w:gridCol w:w="1901"/>
        <w:gridCol w:w="1898"/>
      </w:tblGrid>
      <w:tr w:rsidR="00083A9C" w:rsidRPr="00786BF2">
        <w:tc>
          <w:tcPr>
            <w:tcW w:w="4358" w:type="dxa"/>
            <w:vMerge w:val="restart"/>
            <w:shd w:val="clear" w:color="auto" w:fill="8EAADB"/>
            <w:vAlign w:val="center"/>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Unități de conținut (Capitole)</w:t>
            </w:r>
          </w:p>
        </w:tc>
        <w:tc>
          <w:tcPr>
            <w:tcW w:w="2126" w:type="dxa"/>
            <w:vMerge w:val="restart"/>
            <w:shd w:val="clear" w:color="auto" w:fill="8EAADB"/>
            <w:vAlign w:val="center"/>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Numărul de ore</w:t>
            </w:r>
          </w:p>
        </w:tc>
        <w:tc>
          <w:tcPr>
            <w:tcW w:w="8052" w:type="dxa"/>
            <w:gridSpan w:val="4"/>
            <w:shd w:val="clear" w:color="auto" w:fill="8EAADB"/>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Dintre ele</w:t>
            </w:r>
          </w:p>
        </w:tc>
      </w:tr>
      <w:tr w:rsidR="00083A9C" w:rsidRPr="00786BF2">
        <w:tc>
          <w:tcPr>
            <w:tcW w:w="4358" w:type="dxa"/>
            <w:vMerge/>
            <w:shd w:val="clear" w:color="auto" w:fill="8EAADB"/>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126" w:type="dxa"/>
            <w:vMerge/>
            <w:shd w:val="clear" w:color="auto" w:fill="8EAADB"/>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843" w:type="dxa"/>
            <w:shd w:val="clear" w:color="auto" w:fill="8EAADB"/>
            <w:vAlign w:val="center"/>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Recapitulare</w:t>
            </w:r>
          </w:p>
        </w:tc>
        <w:tc>
          <w:tcPr>
            <w:tcW w:w="2410" w:type="dxa"/>
            <w:shd w:val="clear" w:color="auto" w:fill="8EAADB"/>
            <w:vAlign w:val="center"/>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 xml:space="preserve">Predare-învățare </w:t>
            </w:r>
          </w:p>
        </w:tc>
        <w:tc>
          <w:tcPr>
            <w:tcW w:w="1901" w:type="dxa"/>
            <w:shd w:val="clear" w:color="auto" w:fill="8EAADB"/>
            <w:vAlign w:val="center"/>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Evaluare</w:t>
            </w:r>
          </w:p>
        </w:tc>
        <w:tc>
          <w:tcPr>
            <w:tcW w:w="1898" w:type="dxa"/>
            <w:shd w:val="clear" w:color="auto" w:fill="8EAADB"/>
            <w:vAlign w:val="center"/>
          </w:tcPr>
          <w:p w:rsidR="00083A9C" w:rsidRPr="00786BF2" w:rsidRDefault="00A22B73">
            <w:pPr>
              <w:ind w:right="-9"/>
              <w:jc w:val="center"/>
              <w:rPr>
                <w:rFonts w:ascii="Times New Roman" w:eastAsia="Times New Roman" w:hAnsi="Times New Roman" w:cs="Times New Roman"/>
                <w:b/>
                <w:sz w:val="24"/>
                <w:szCs w:val="24"/>
              </w:rPr>
            </w:pPr>
            <w:r w:rsidRPr="00786BF2">
              <w:rPr>
                <w:rFonts w:ascii="Times New Roman" w:eastAsia="Times New Roman" w:hAnsi="Times New Roman" w:cs="Times New Roman"/>
                <w:b/>
                <w:color w:val="000000"/>
                <w:sz w:val="24"/>
                <w:szCs w:val="24"/>
              </w:rPr>
              <w:t>Lucrări de laborator</w:t>
            </w:r>
          </w:p>
        </w:tc>
      </w:tr>
      <w:tr w:rsidR="00083A9C" w:rsidRPr="00786BF2">
        <w:tc>
          <w:tcPr>
            <w:tcW w:w="4358" w:type="dxa"/>
            <w:shd w:val="clear" w:color="auto" w:fill="D9E2F3"/>
          </w:tcPr>
          <w:p w:rsidR="00083A9C" w:rsidRPr="00786BF2" w:rsidRDefault="00083A9C">
            <w:pPr>
              <w:ind w:right="-9"/>
              <w:jc w:val="center"/>
              <w:rPr>
                <w:rFonts w:ascii="Times New Roman" w:eastAsia="Times New Roman" w:hAnsi="Times New Roman" w:cs="Times New Roman"/>
                <w:b/>
                <w:sz w:val="24"/>
                <w:szCs w:val="24"/>
              </w:rPr>
            </w:pPr>
          </w:p>
        </w:tc>
        <w:tc>
          <w:tcPr>
            <w:tcW w:w="10178" w:type="dxa"/>
            <w:gridSpan w:val="5"/>
            <w:shd w:val="clear" w:color="auto" w:fill="D9E2F3"/>
            <w:vAlign w:val="center"/>
          </w:tcPr>
          <w:p w:rsidR="00083A9C" w:rsidRPr="00786BF2" w:rsidRDefault="00A22B73">
            <w:pPr>
              <w:ind w:right="-9"/>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Semestrul I</w:t>
            </w:r>
          </w:p>
        </w:tc>
      </w:tr>
      <w:tr w:rsidR="00083A9C" w:rsidRPr="00786BF2">
        <w:tc>
          <w:tcPr>
            <w:tcW w:w="4358" w:type="dxa"/>
          </w:tcPr>
          <w:p w:rsidR="00083A9C" w:rsidRPr="00786BF2" w:rsidRDefault="00A22B73">
            <w:pPr>
              <w:jc w:val="both"/>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I. Oscilații și unde mecanice</w:t>
            </w:r>
          </w:p>
        </w:tc>
        <w:tc>
          <w:tcPr>
            <w:tcW w:w="2126" w:type="dxa"/>
            <w:vAlign w:val="center"/>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color w:val="000000"/>
                <w:sz w:val="24"/>
                <w:szCs w:val="24"/>
              </w:rPr>
              <w:t>12</w:t>
            </w:r>
          </w:p>
        </w:tc>
        <w:tc>
          <w:tcPr>
            <w:tcW w:w="1843" w:type="dxa"/>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2</w:t>
            </w:r>
          </w:p>
        </w:tc>
        <w:tc>
          <w:tcPr>
            <w:tcW w:w="2410" w:type="dxa"/>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8</w:t>
            </w:r>
          </w:p>
        </w:tc>
        <w:tc>
          <w:tcPr>
            <w:tcW w:w="1901" w:type="dxa"/>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1898" w:type="dxa"/>
          </w:tcPr>
          <w:p w:rsidR="00083A9C" w:rsidRPr="00786BF2" w:rsidRDefault="00A22B73">
            <w:pPr>
              <w:ind w:right="-9"/>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r>
      <w:tr w:rsidR="00083A9C" w:rsidRPr="00786BF2">
        <w:tc>
          <w:tcPr>
            <w:tcW w:w="4358" w:type="dxa"/>
          </w:tcPr>
          <w:p w:rsidR="00083A9C" w:rsidRPr="00786BF2" w:rsidRDefault="00A22B73">
            <w:pPr>
              <w:jc w:val="both"/>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II. Fenomene termice</w:t>
            </w:r>
          </w:p>
        </w:tc>
        <w:tc>
          <w:tcPr>
            <w:tcW w:w="2126" w:type="dxa"/>
            <w:vAlign w:val="center"/>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color w:val="000000"/>
                <w:sz w:val="24"/>
                <w:szCs w:val="24"/>
              </w:rPr>
              <w:t>18</w:t>
            </w:r>
          </w:p>
        </w:tc>
        <w:tc>
          <w:tcPr>
            <w:tcW w:w="1843" w:type="dxa"/>
          </w:tcPr>
          <w:p w:rsidR="00083A9C" w:rsidRPr="00786BF2" w:rsidRDefault="00A22B73">
            <w:pP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sz w:val="24"/>
                <w:szCs w:val="24"/>
              </w:rPr>
              <w:t>1</w:t>
            </w:r>
          </w:p>
        </w:tc>
        <w:tc>
          <w:tcPr>
            <w:tcW w:w="2410" w:type="dxa"/>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16</w:t>
            </w:r>
          </w:p>
        </w:tc>
        <w:tc>
          <w:tcPr>
            <w:tcW w:w="1901" w:type="dxa"/>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1898" w:type="dxa"/>
          </w:tcPr>
          <w:p w:rsidR="00083A9C" w:rsidRPr="00786BF2" w:rsidRDefault="00083A9C">
            <w:pPr>
              <w:ind w:right="-9"/>
              <w:jc w:val="center"/>
              <w:rPr>
                <w:rFonts w:ascii="Times New Roman" w:eastAsia="Times New Roman" w:hAnsi="Times New Roman" w:cs="Times New Roman"/>
                <w:sz w:val="24"/>
                <w:szCs w:val="24"/>
              </w:rPr>
            </w:pPr>
          </w:p>
        </w:tc>
      </w:tr>
      <w:tr w:rsidR="00083A9C" w:rsidRPr="00786BF2">
        <w:tc>
          <w:tcPr>
            <w:tcW w:w="4358" w:type="dxa"/>
          </w:tcPr>
          <w:p w:rsidR="00083A9C" w:rsidRPr="00786BF2" w:rsidRDefault="00A22B73">
            <w:pPr>
              <w:jc w:val="both"/>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Total (semestrul I)</w:t>
            </w:r>
          </w:p>
        </w:tc>
        <w:tc>
          <w:tcPr>
            <w:tcW w:w="2126" w:type="dxa"/>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30</w:t>
            </w:r>
          </w:p>
        </w:tc>
        <w:tc>
          <w:tcPr>
            <w:tcW w:w="1843" w:type="dxa"/>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3</w:t>
            </w:r>
          </w:p>
        </w:tc>
        <w:tc>
          <w:tcPr>
            <w:tcW w:w="2410" w:type="dxa"/>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24</w:t>
            </w:r>
          </w:p>
        </w:tc>
        <w:tc>
          <w:tcPr>
            <w:tcW w:w="1901" w:type="dxa"/>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2</w:t>
            </w:r>
          </w:p>
        </w:tc>
        <w:tc>
          <w:tcPr>
            <w:tcW w:w="1898" w:type="dxa"/>
          </w:tcPr>
          <w:p w:rsidR="00083A9C" w:rsidRPr="00786BF2" w:rsidRDefault="00A22B73">
            <w:pPr>
              <w:ind w:right="-9"/>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1</w:t>
            </w:r>
          </w:p>
        </w:tc>
      </w:tr>
      <w:tr w:rsidR="00083A9C" w:rsidRPr="00786BF2">
        <w:tc>
          <w:tcPr>
            <w:tcW w:w="4358" w:type="dxa"/>
            <w:shd w:val="clear" w:color="auto" w:fill="D9E2F3"/>
          </w:tcPr>
          <w:p w:rsidR="00083A9C" w:rsidRPr="00786BF2" w:rsidRDefault="00083A9C">
            <w:pPr>
              <w:ind w:right="-9"/>
              <w:jc w:val="center"/>
              <w:rPr>
                <w:rFonts w:ascii="Times New Roman" w:eastAsia="Times New Roman" w:hAnsi="Times New Roman" w:cs="Times New Roman"/>
                <w:b/>
                <w:sz w:val="24"/>
                <w:szCs w:val="24"/>
              </w:rPr>
            </w:pPr>
          </w:p>
        </w:tc>
        <w:tc>
          <w:tcPr>
            <w:tcW w:w="10178" w:type="dxa"/>
            <w:gridSpan w:val="5"/>
            <w:shd w:val="clear" w:color="auto" w:fill="D9E2F3"/>
          </w:tcPr>
          <w:p w:rsidR="00083A9C" w:rsidRPr="00786BF2" w:rsidRDefault="00A22B73">
            <w:pPr>
              <w:ind w:right="-9"/>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Semestrul II</w:t>
            </w:r>
          </w:p>
        </w:tc>
      </w:tr>
      <w:tr w:rsidR="00083A9C" w:rsidRPr="00786BF2">
        <w:tc>
          <w:tcPr>
            <w:tcW w:w="4358" w:type="dxa"/>
          </w:tcPr>
          <w:p w:rsidR="00083A9C" w:rsidRPr="00786BF2" w:rsidRDefault="00A22B73">
            <w:pPr>
              <w:jc w:val="both"/>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II. Fenomene termice</w:t>
            </w:r>
          </w:p>
        </w:tc>
        <w:tc>
          <w:tcPr>
            <w:tcW w:w="2126" w:type="dxa"/>
            <w:vAlign w:val="center"/>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4</w:t>
            </w:r>
          </w:p>
        </w:tc>
        <w:tc>
          <w:tcPr>
            <w:tcW w:w="1843" w:type="dxa"/>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2</w:t>
            </w:r>
          </w:p>
        </w:tc>
        <w:tc>
          <w:tcPr>
            <w:tcW w:w="2410" w:type="dxa"/>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1901" w:type="dxa"/>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1898" w:type="dxa"/>
          </w:tcPr>
          <w:p w:rsidR="00083A9C" w:rsidRPr="00786BF2" w:rsidRDefault="00083A9C">
            <w:pPr>
              <w:ind w:right="-9"/>
              <w:jc w:val="center"/>
              <w:rPr>
                <w:rFonts w:ascii="Times New Roman" w:eastAsia="Times New Roman" w:hAnsi="Times New Roman" w:cs="Times New Roman"/>
                <w:sz w:val="24"/>
                <w:szCs w:val="24"/>
              </w:rPr>
            </w:pPr>
          </w:p>
        </w:tc>
      </w:tr>
      <w:tr w:rsidR="00083A9C" w:rsidRPr="00786BF2">
        <w:tc>
          <w:tcPr>
            <w:tcW w:w="4358" w:type="dxa"/>
          </w:tcPr>
          <w:p w:rsidR="00083A9C" w:rsidRPr="00786BF2" w:rsidRDefault="00A22B73">
            <w:pPr>
              <w:jc w:val="both"/>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III. Fenomene electromagnetice. Electrocinetica</w:t>
            </w:r>
          </w:p>
        </w:tc>
        <w:tc>
          <w:tcPr>
            <w:tcW w:w="2126" w:type="dxa"/>
            <w:vAlign w:val="center"/>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color w:val="000000"/>
                <w:sz w:val="24"/>
                <w:szCs w:val="24"/>
              </w:rPr>
              <w:t>21</w:t>
            </w:r>
          </w:p>
        </w:tc>
        <w:tc>
          <w:tcPr>
            <w:tcW w:w="1843" w:type="dxa"/>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2</w:t>
            </w:r>
          </w:p>
        </w:tc>
        <w:tc>
          <w:tcPr>
            <w:tcW w:w="2410" w:type="dxa"/>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16</w:t>
            </w:r>
          </w:p>
        </w:tc>
        <w:tc>
          <w:tcPr>
            <w:tcW w:w="1901" w:type="dxa"/>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1898" w:type="dxa"/>
            <w:vAlign w:val="center"/>
          </w:tcPr>
          <w:p w:rsidR="00083A9C" w:rsidRPr="00786BF2" w:rsidRDefault="00A22B73">
            <w:pPr>
              <w:ind w:right="-9"/>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2</w:t>
            </w:r>
          </w:p>
        </w:tc>
      </w:tr>
      <w:tr w:rsidR="00083A9C" w:rsidRPr="00786BF2">
        <w:tc>
          <w:tcPr>
            <w:tcW w:w="4358" w:type="dxa"/>
          </w:tcPr>
          <w:p w:rsidR="00083A9C" w:rsidRPr="00786BF2" w:rsidRDefault="00A22B73">
            <w:pPr>
              <w:jc w:val="both"/>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IV. Fenomene electromagnetice. Efectul magnetic al curentului electric</w:t>
            </w:r>
          </w:p>
        </w:tc>
        <w:tc>
          <w:tcPr>
            <w:tcW w:w="2126" w:type="dxa"/>
            <w:vAlign w:val="center"/>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color w:val="000000"/>
                <w:sz w:val="24"/>
                <w:szCs w:val="24"/>
              </w:rPr>
              <w:t>11</w:t>
            </w:r>
          </w:p>
        </w:tc>
        <w:tc>
          <w:tcPr>
            <w:tcW w:w="1843" w:type="dxa"/>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2</w:t>
            </w:r>
          </w:p>
        </w:tc>
        <w:tc>
          <w:tcPr>
            <w:tcW w:w="2410" w:type="dxa"/>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8</w:t>
            </w:r>
          </w:p>
        </w:tc>
        <w:tc>
          <w:tcPr>
            <w:tcW w:w="1901" w:type="dxa"/>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1898" w:type="dxa"/>
            <w:vAlign w:val="center"/>
          </w:tcPr>
          <w:p w:rsidR="00083A9C" w:rsidRPr="00786BF2" w:rsidRDefault="00083A9C">
            <w:pPr>
              <w:ind w:right="-9"/>
              <w:jc w:val="center"/>
              <w:rPr>
                <w:rFonts w:ascii="Times New Roman" w:eastAsia="Times New Roman" w:hAnsi="Times New Roman" w:cs="Times New Roman"/>
                <w:sz w:val="24"/>
                <w:szCs w:val="24"/>
              </w:rPr>
            </w:pPr>
          </w:p>
        </w:tc>
      </w:tr>
      <w:tr w:rsidR="00083A9C" w:rsidRPr="00786BF2">
        <w:tc>
          <w:tcPr>
            <w:tcW w:w="4358" w:type="dxa"/>
          </w:tcPr>
          <w:p w:rsidR="00083A9C" w:rsidRPr="00786BF2" w:rsidRDefault="00A22B73">
            <w:pPr>
              <w:jc w:val="both"/>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Recapitulare finală</w:t>
            </w:r>
          </w:p>
        </w:tc>
        <w:tc>
          <w:tcPr>
            <w:tcW w:w="2126" w:type="dxa"/>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2</w:t>
            </w:r>
          </w:p>
        </w:tc>
        <w:tc>
          <w:tcPr>
            <w:tcW w:w="1843" w:type="dxa"/>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2</w:t>
            </w:r>
          </w:p>
        </w:tc>
        <w:tc>
          <w:tcPr>
            <w:tcW w:w="2410" w:type="dxa"/>
          </w:tcPr>
          <w:p w:rsidR="00083A9C" w:rsidRPr="00786BF2" w:rsidRDefault="00083A9C">
            <w:pPr>
              <w:jc w:val="center"/>
              <w:rPr>
                <w:rFonts w:ascii="Times New Roman" w:eastAsia="Times New Roman" w:hAnsi="Times New Roman" w:cs="Times New Roman"/>
                <w:sz w:val="24"/>
                <w:szCs w:val="24"/>
              </w:rPr>
            </w:pPr>
          </w:p>
        </w:tc>
        <w:tc>
          <w:tcPr>
            <w:tcW w:w="1901" w:type="dxa"/>
          </w:tcPr>
          <w:p w:rsidR="00083A9C" w:rsidRPr="00786BF2" w:rsidRDefault="00083A9C">
            <w:pPr>
              <w:jc w:val="center"/>
              <w:rPr>
                <w:rFonts w:ascii="Times New Roman" w:eastAsia="Times New Roman" w:hAnsi="Times New Roman" w:cs="Times New Roman"/>
                <w:sz w:val="24"/>
                <w:szCs w:val="24"/>
              </w:rPr>
            </w:pPr>
          </w:p>
        </w:tc>
        <w:tc>
          <w:tcPr>
            <w:tcW w:w="1898" w:type="dxa"/>
          </w:tcPr>
          <w:p w:rsidR="00083A9C" w:rsidRPr="00786BF2" w:rsidRDefault="00083A9C">
            <w:pPr>
              <w:ind w:right="-9"/>
              <w:jc w:val="center"/>
              <w:rPr>
                <w:rFonts w:ascii="Times New Roman" w:eastAsia="Times New Roman" w:hAnsi="Times New Roman" w:cs="Times New Roman"/>
                <w:sz w:val="24"/>
                <w:szCs w:val="24"/>
              </w:rPr>
            </w:pPr>
          </w:p>
        </w:tc>
      </w:tr>
      <w:tr w:rsidR="00083A9C" w:rsidRPr="00786BF2">
        <w:tc>
          <w:tcPr>
            <w:tcW w:w="4358" w:type="dxa"/>
          </w:tcPr>
          <w:p w:rsidR="00083A9C" w:rsidRPr="00786BF2" w:rsidRDefault="00A22B73">
            <w:pPr>
              <w:jc w:val="both"/>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Total (semestrul II)</w:t>
            </w:r>
          </w:p>
        </w:tc>
        <w:tc>
          <w:tcPr>
            <w:tcW w:w="2126" w:type="dxa"/>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38</w:t>
            </w:r>
          </w:p>
        </w:tc>
        <w:tc>
          <w:tcPr>
            <w:tcW w:w="1843" w:type="dxa"/>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8</w:t>
            </w:r>
          </w:p>
        </w:tc>
        <w:tc>
          <w:tcPr>
            <w:tcW w:w="2410" w:type="dxa"/>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25</w:t>
            </w:r>
          </w:p>
        </w:tc>
        <w:tc>
          <w:tcPr>
            <w:tcW w:w="1901" w:type="dxa"/>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3</w:t>
            </w:r>
          </w:p>
        </w:tc>
        <w:tc>
          <w:tcPr>
            <w:tcW w:w="1898" w:type="dxa"/>
          </w:tcPr>
          <w:p w:rsidR="00083A9C" w:rsidRPr="00786BF2" w:rsidRDefault="00A22B73">
            <w:pPr>
              <w:ind w:right="-9"/>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2</w:t>
            </w:r>
          </w:p>
        </w:tc>
      </w:tr>
      <w:tr w:rsidR="00083A9C" w:rsidRPr="00786BF2">
        <w:tc>
          <w:tcPr>
            <w:tcW w:w="4358" w:type="dxa"/>
            <w:shd w:val="clear" w:color="auto" w:fill="D9E2F3"/>
          </w:tcPr>
          <w:p w:rsidR="00083A9C" w:rsidRPr="00786BF2" w:rsidRDefault="00A22B73">
            <w:pPr>
              <w:jc w:val="both"/>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 xml:space="preserve">Total </w:t>
            </w:r>
          </w:p>
        </w:tc>
        <w:tc>
          <w:tcPr>
            <w:tcW w:w="2126" w:type="dxa"/>
            <w:shd w:val="clear" w:color="auto" w:fill="D9E2F3"/>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68</w:t>
            </w:r>
          </w:p>
        </w:tc>
        <w:tc>
          <w:tcPr>
            <w:tcW w:w="1843" w:type="dxa"/>
            <w:shd w:val="clear" w:color="auto" w:fill="D9E2F3"/>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11</w:t>
            </w:r>
          </w:p>
        </w:tc>
        <w:tc>
          <w:tcPr>
            <w:tcW w:w="2410" w:type="dxa"/>
            <w:shd w:val="clear" w:color="auto" w:fill="D9E2F3"/>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49</w:t>
            </w:r>
          </w:p>
        </w:tc>
        <w:tc>
          <w:tcPr>
            <w:tcW w:w="1901" w:type="dxa"/>
            <w:shd w:val="clear" w:color="auto" w:fill="D9E2F3"/>
          </w:tcPr>
          <w:p w:rsidR="00083A9C" w:rsidRPr="00786BF2" w:rsidRDefault="00A22B73">
            <w:pPr>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5</w:t>
            </w:r>
          </w:p>
        </w:tc>
        <w:tc>
          <w:tcPr>
            <w:tcW w:w="1898" w:type="dxa"/>
            <w:shd w:val="clear" w:color="auto" w:fill="D9E2F3"/>
          </w:tcPr>
          <w:p w:rsidR="00083A9C" w:rsidRPr="00786BF2" w:rsidRDefault="00A22B73">
            <w:pPr>
              <w:ind w:right="-9"/>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3</w:t>
            </w:r>
          </w:p>
        </w:tc>
      </w:tr>
    </w:tbl>
    <w:p w:rsidR="00083A9C" w:rsidRPr="00786BF2" w:rsidRDefault="00083A9C">
      <w:pPr>
        <w:spacing w:after="0" w:line="240" w:lineRule="auto"/>
        <w:jc w:val="center"/>
        <w:rPr>
          <w:rFonts w:ascii="Times New Roman" w:eastAsia="Times New Roman" w:hAnsi="Times New Roman" w:cs="Times New Roman"/>
          <w:b/>
          <w:color w:val="000000"/>
          <w:sz w:val="24"/>
          <w:szCs w:val="24"/>
        </w:rPr>
      </w:pPr>
    </w:p>
    <w:p w:rsidR="00083A9C" w:rsidRPr="00786BF2" w:rsidRDefault="00A22B73">
      <w:pPr>
        <w:spacing w:line="276" w:lineRule="auto"/>
        <w:rPr>
          <w:rFonts w:ascii="Times New Roman" w:eastAsia="Times New Roman" w:hAnsi="Times New Roman" w:cs="Times New Roman"/>
          <w:i/>
          <w:sz w:val="24"/>
          <w:szCs w:val="24"/>
        </w:rPr>
      </w:pPr>
      <w:r w:rsidRPr="00786BF2">
        <w:rPr>
          <w:rFonts w:ascii="Times New Roman" w:eastAsia="Times New Roman" w:hAnsi="Times New Roman" w:cs="Times New Roman"/>
          <w:i/>
          <w:sz w:val="24"/>
          <w:szCs w:val="24"/>
        </w:rPr>
        <w:t xml:space="preserve">        Manualul recomandat:</w:t>
      </w:r>
    </w:p>
    <w:tbl>
      <w:tblPr>
        <w:tblStyle w:val="a0"/>
        <w:tblW w:w="144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9"/>
        <w:gridCol w:w="3621"/>
        <w:gridCol w:w="4950"/>
        <w:gridCol w:w="1966"/>
        <w:gridCol w:w="1894"/>
      </w:tblGrid>
      <w:tr w:rsidR="00083A9C" w:rsidRPr="00786BF2">
        <w:tc>
          <w:tcPr>
            <w:tcW w:w="2049" w:type="dxa"/>
            <w:shd w:val="clear" w:color="auto" w:fill="E7E6E6"/>
          </w:tcPr>
          <w:p w:rsidR="00083A9C" w:rsidRPr="00786BF2" w:rsidRDefault="00A22B73">
            <w:pPr>
              <w:spacing w:line="276" w:lineRule="auto"/>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Clasa</w:t>
            </w:r>
          </w:p>
        </w:tc>
        <w:tc>
          <w:tcPr>
            <w:tcW w:w="3621" w:type="dxa"/>
            <w:shd w:val="clear" w:color="auto" w:fill="E7E6E6"/>
          </w:tcPr>
          <w:p w:rsidR="00083A9C" w:rsidRPr="00786BF2" w:rsidRDefault="00A22B73">
            <w:pPr>
              <w:spacing w:line="276" w:lineRule="auto"/>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Titlul</w:t>
            </w:r>
          </w:p>
        </w:tc>
        <w:tc>
          <w:tcPr>
            <w:tcW w:w="4950" w:type="dxa"/>
            <w:shd w:val="clear" w:color="auto" w:fill="E7E6E6"/>
          </w:tcPr>
          <w:p w:rsidR="00083A9C" w:rsidRPr="00786BF2" w:rsidRDefault="00A22B73">
            <w:pPr>
              <w:spacing w:line="276" w:lineRule="auto"/>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Autori</w:t>
            </w:r>
          </w:p>
        </w:tc>
        <w:tc>
          <w:tcPr>
            <w:tcW w:w="1966" w:type="dxa"/>
            <w:shd w:val="clear" w:color="auto" w:fill="E7E6E6"/>
          </w:tcPr>
          <w:p w:rsidR="00083A9C" w:rsidRPr="00786BF2" w:rsidRDefault="00A22B73">
            <w:pPr>
              <w:spacing w:line="276" w:lineRule="auto"/>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Editura</w:t>
            </w:r>
          </w:p>
        </w:tc>
        <w:tc>
          <w:tcPr>
            <w:tcW w:w="1894" w:type="dxa"/>
            <w:shd w:val="clear" w:color="auto" w:fill="E7E6E6"/>
          </w:tcPr>
          <w:p w:rsidR="00083A9C" w:rsidRPr="00786BF2" w:rsidRDefault="00A22B73">
            <w:pPr>
              <w:spacing w:line="276" w:lineRule="auto"/>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Anul ediției</w:t>
            </w:r>
          </w:p>
        </w:tc>
      </w:tr>
      <w:tr w:rsidR="00083A9C" w:rsidRPr="00786BF2">
        <w:tc>
          <w:tcPr>
            <w:tcW w:w="2049" w:type="dxa"/>
            <w:vAlign w:val="center"/>
          </w:tcPr>
          <w:p w:rsidR="00083A9C" w:rsidRPr="00786BF2" w:rsidRDefault="00A22B73">
            <w:pPr>
              <w:spacing w:line="276" w:lineRule="auto"/>
              <w:jc w:val="center"/>
              <w:rPr>
                <w:rFonts w:ascii="Times New Roman" w:eastAsia="Times New Roman" w:hAnsi="Times New Roman" w:cs="Times New Roman"/>
                <w:i/>
                <w:sz w:val="24"/>
                <w:szCs w:val="24"/>
              </w:rPr>
            </w:pPr>
            <w:r w:rsidRPr="00786BF2">
              <w:rPr>
                <w:rFonts w:ascii="Times New Roman" w:eastAsia="Times New Roman" w:hAnsi="Times New Roman" w:cs="Times New Roman"/>
                <w:sz w:val="24"/>
                <w:szCs w:val="24"/>
              </w:rPr>
              <w:t>Clasa a VIII-a</w:t>
            </w:r>
          </w:p>
        </w:tc>
        <w:tc>
          <w:tcPr>
            <w:tcW w:w="3621" w:type="dxa"/>
            <w:vAlign w:val="center"/>
          </w:tcPr>
          <w:p w:rsidR="00083A9C" w:rsidRPr="00786BF2" w:rsidRDefault="00A22B73">
            <w:pPr>
              <w:spacing w:line="276" w:lineRule="auto"/>
              <w:jc w:val="center"/>
              <w:rPr>
                <w:rFonts w:ascii="Times New Roman" w:eastAsia="Times New Roman" w:hAnsi="Times New Roman" w:cs="Times New Roman"/>
                <w:b/>
                <w:i/>
                <w:sz w:val="24"/>
                <w:szCs w:val="24"/>
              </w:rPr>
            </w:pPr>
            <w:r w:rsidRPr="00786BF2">
              <w:rPr>
                <w:rFonts w:ascii="Times New Roman" w:eastAsia="Times New Roman" w:hAnsi="Times New Roman" w:cs="Times New Roman"/>
                <w:b/>
                <w:i/>
                <w:sz w:val="24"/>
                <w:szCs w:val="24"/>
              </w:rPr>
              <w:t>Fizică</w:t>
            </w:r>
          </w:p>
        </w:tc>
        <w:tc>
          <w:tcPr>
            <w:tcW w:w="4950" w:type="dxa"/>
            <w:vAlign w:val="center"/>
          </w:tcPr>
          <w:p w:rsidR="00083A9C" w:rsidRPr="00786BF2" w:rsidRDefault="00A22B73">
            <w:pPr>
              <w:spacing w:line="276" w:lineRule="auto"/>
              <w:jc w:val="both"/>
              <w:rPr>
                <w:rFonts w:ascii="Times New Roman" w:eastAsia="Times New Roman" w:hAnsi="Times New Roman" w:cs="Times New Roman"/>
                <w:i/>
                <w:sz w:val="24"/>
                <w:szCs w:val="24"/>
              </w:rPr>
            </w:pPr>
            <w:r w:rsidRPr="00786BF2">
              <w:rPr>
                <w:rFonts w:ascii="Times New Roman" w:eastAsia="Times New Roman" w:hAnsi="Times New Roman" w:cs="Times New Roman"/>
                <w:color w:val="000000"/>
                <w:sz w:val="24"/>
                <w:szCs w:val="24"/>
              </w:rPr>
              <w:t xml:space="preserve">Botgros Ion, </w:t>
            </w:r>
            <w:proofErr w:type="spellStart"/>
            <w:r w:rsidRPr="00786BF2">
              <w:rPr>
                <w:rFonts w:ascii="Times New Roman" w:eastAsia="Times New Roman" w:hAnsi="Times New Roman" w:cs="Times New Roman"/>
                <w:color w:val="000000"/>
                <w:sz w:val="24"/>
                <w:szCs w:val="24"/>
              </w:rPr>
              <w:t>Bocancea</w:t>
            </w:r>
            <w:proofErr w:type="spellEnd"/>
            <w:r w:rsidRPr="00786BF2">
              <w:rPr>
                <w:rFonts w:ascii="Times New Roman" w:eastAsia="Times New Roman" w:hAnsi="Times New Roman" w:cs="Times New Roman"/>
                <w:color w:val="000000"/>
                <w:sz w:val="24"/>
                <w:szCs w:val="24"/>
              </w:rPr>
              <w:t xml:space="preserve"> Viorel, Donici Vladimir, </w:t>
            </w:r>
            <w:proofErr w:type="spellStart"/>
            <w:r w:rsidRPr="00786BF2">
              <w:rPr>
                <w:rFonts w:ascii="Times New Roman" w:eastAsia="Times New Roman" w:hAnsi="Times New Roman" w:cs="Times New Roman"/>
                <w:color w:val="000000"/>
                <w:sz w:val="24"/>
                <w:szCs w:val="24"/>
              </w:rPr>
              <w:t>Ciuvaga</w:t>
            </w:r>
            <w:proofErr w:type="spellEnd"/>
            <w:r w:rsidRPr="00786BF2">
              <w:rPr>
                <w:rFonts w:ascii="Times New Roman" w:eastAsia="Times New Roman" w:hAnsi="Times New Roman" w:cs="Times New Roman"/>
                <w:color w:val="000000"/>
                <w:sz w:val="24"/>
                <w:szCs w:val="24"/>
              </w:rPr>
              <w:t xml:space="preserve"> Victor, </w:t>
            </w:r>
            <w:proofErr w:type="spellStart"/>
            <w:r w:rsidRPr="00786BF2">
              <w:rPr>
                <w:rFonts w:ascii="Times New Roman" w:eastAsia="Times New Roman" w:hAnsi="Times New Roman" w:cs="Times New Roman"/>
                <w:color w:val="000000"/>
                <w:sz w:val="24"/>
                <w:szCs w:val="24"/>
              </w:rPr>
              <w:t>Constantinov</w:t>
            </w:r>
            <w:proofErr w:type="spellEnd"/>
            <w:r w:rsidRPr="00786BF2">
              <w:rPr>
                <w:rFonts w:ascii="Times New Roman" w:eastAsia="Times New Roman" w:hAnsi="Times New Roman" w:cs="Times New Roman"/>
                <w:color w:val="000000"/>
                <w:sz w:val="24"/>
                <w:szCs w:val="24"/>
              </w:rPr>
              <w:t xml:space="preserve"> Nicolae</w:t>
            </w:r>
          </w:p>
        </w:tc>
        <w:tc>
          <w:tcPr>
            <w:tcW w:w="1966" w:type="dxa"/>
            <w:vAlign w:val="center"/>
          </w:tcPr>
          <w:p w:rsidR="00083A9C" w:rsidRPr="00786BF2" w:rsidRDefault="00A22B73">
            <w:pPr>
              <w:spacing w:line="276" w:lineRule="auto"/>
              <w:jc w:val="center"/>
              <w:rPr>
                <w:rFonts w:ascii="Times New Roman" w:eastAsia="Times New Roman" w:hAnsi="Times New Roman" w:cs="Times New Roman"/>
                <w:i/>
                <w:sz w:val="24"/>
                <w:szCs w:val="24"/>
              </w:rPr>
            </w:pPr>
            <w:r w:rsidRPr="00786BF2">
              <w:rPr>
                <w:rFonts w:ascii="Times New Roman" w:eastAsia="Times New Roman" w:hAnsi="Times New Roman" w:cs="Times New Roman"/>
                <w:i/>
                <w:sz w:val="24"/>
                <w:szCs w:val="24"/>
              </w:rPr>
              <w:t>CARTIER</w:t>
            </w:r>
          </w:p>
        </w:tc>
        <w:tc>
          <w:tcPr>
            <w:tcW w:w="1894" w:type="dxa"/>
            <w:vAlign w:val="center"/>
          </w:tcPr>
          <w:p w:rsidR="00083A9C" w:rsidRPr="00786BF2" w:rsidRDefault="00A22B73">
            <w:pPr>
              <w:spacing w:line="276" w:lineRule="auto"/>
              <w:jc w:val="center"/>
              <w:rPr>
                <w:rFonts w:ascii="Times New Roman" w:eastAsia="Times New Roman" w:hAnsi="Times New Roman" w:cs="Times New Roman"/>
                <w:i/>
                <w:sz w:val="24"/>
                <w:szCs w:val="24"/>
              </w:rPr>
            </w:pPr>
            <w:r w:rsidRPr="00786BF2">
              <w:rPr>
                <w:rFonts w:ascii="Times New Roman" w:eastAsia="Times New Roman" w:hAnsi="Times New Roman" w:cs="Times New Roman"/>
                <w:i/>
                <w:sz w:val="24"/>
                <w:szCs w:val="24"/>
              </w:rPr>
              <w:t>2019</w:t>
            </w:r>
          </w:p>
        </w:tc>
      </w:tr>
    </w:tbl>
    <w:p w:rsidR="00083A9C" w:rsidRPr="00786BF2" w:rsidRDefault="00083A9C">
      <w:pPr>
        <w:pBdr>
          <w:top w:val="nil"/>
          <w:left w:val="nil"/>
          <w:bottom w:val="nil"/>
          <w:right w:val="nil"/>
          <w:between w:val="nil"/>
        </w:pBdr>
        <w:spacing w:after="0" w:line="240" w:lineRule="auto"/>
        <w:rPr>
          <w:rFonts w:ascii="Times New Roman" w:hAnsi="Times New Roman" w:cs="Times New Roman"/>
          <w:color w:val="000000"/>
          <w:sz w:val="24"/>
          <w:szCs w:val="24"/>
        </w:rPr>
      </w:pPr>
    </w:p>
    <w:p w:rsidR="00083A9C" w:rsidRPr="00786BF2" w:rsidRDefault="00A22B73">
      <w:pPr>
        <w:spacing w:line="276" w:lineRule="auto"/>
        <w:jc w:val="both"/>
        <w:rPr>
          <w:rFonts w:ascii="Times New Roman" w:eastAsia="Times New Roman" w:hAnsi="Times New Roman" w:cs="Times New Roman"/>
          <w:b/>
          <w:i/>
          <w:sz w:val="24"/>
          <w:szCs w:val="24"/>
        </w:rPr>
      </w:pPr>
      <w:r w:rsidRPr="00786BF2">
        <w:rPr>
          <w:rFonts w:ascii="Times New Roman" w:eastAsia="Times New Roman" w:hAnsi="Times New Roman" w:cs="Times New Roman"/>
          <w:i/>
          <w:sz w:val="24"/>
          <w:szCs w:val="24"/>
        </w:rPr>
        <w:t xml:space="preserve">           </w:t>
      </w:r>
      <w:r w:rsidRPr="00786BF2">
        <w:rPr>
          <w:rFonts w:ascii="Times New Roman" w:eastAsia="Times New Roman" w:hAnsi="Times New Roman" w:cs="Times New Roman"/>
          <w:b/>
          <w:i/>
          <w:sz w:val="24"/>
          <w:szCs w:val="24"/>
        </w:rPr>
        <w:t xml:space="preserve">Note: </w:t>
      </w:r>
    </w:p>
    <w:p w:rsidR="00083A9C" w:rsidRPr="0034299C" w:rsidRDefault="00A22B73" w:rsidP="0034299C">
      <w:pPr>
        <w:numPr>
          <w:ilvl w:val="0"/>
          <w:numId w:val="6"/>
        </w:numPr>
        <w:pBdr>
          <w:top w:val="nil"/>
          <w:left w:val="nil"/>
          <w:bottom w:val="nil"/>
          <w:right w:val="nil"/>
          <w:between w:val="nil"/>
        </w:pBdr>
        <w:spacing w:after="0" w:line="20" w:lineRule="atLeast"/>
        <w:ind w:right="4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b/>
          <w:color w:val="000000"/>
          <w:sz w:val="24"/>
          <w:szCs w:val="24"/>
        </w:rPr>
        <w:t>Cadrul didactic la disciplină</w:t>
      </w:r>
      <w:r w:rsidRPr="00786BF2">
        <w:rPr>
          <w:rFonts w:ascii="Times New Roman" w:eastAsia="Times New Roman" w:hAnsi="Times New Roman" w:cs="Times New Roman"/>
          <w:color w:val="000000"/>
          <w:sz w:val="24"/>
          <w:szCs w:val="24"/>
        </w:rPr>
        <w:t xml:space="preserve"> are libertatea de a personaliza proiectarea de lungă durată la disciplină, în funcție de potențialul și particularitățile de învățare ale clasei</w:t>
      </w:r>
      <w:r w:rsidRPr="00786BF2">
        <w:rPr>
          <w:rFonts w:ascii="Times New Roman" w:eastAsia="Times New Roman" w:hAnsi="Times New Roman" w:cs="Times New Roman"/>
          <w:b/>
          <w:color w:val="000000"/>
          <w:sz w:val="24"/>
          <w:szCs w:val="24"/>
        </w:rPr>
        <w:t xml:space="preserve"> </w:t>
      </w:r>
      <w:r w:rsidRPr="00786BF2">
        <w:rPr>
          <w:rFonts w:ascii="Times New Roman" w:eastAsia="Times New Roman" w:hAnsi="Times New Roman" w:cs="Times New Roman"/>
          <w:color w:val="000000"/>
          <w:sz w:val="24"/>
          <w:szCs w:val="24"/>
        </w:rPr>
        <w:t xml:space="preserve">și de resursele educaționale disponibile, în conformitate cu prevederile curriculumului la disciplina școlară </w:t>
      </w:r>
      <w:r w:rsidRPr="00786BF2">
        <w:rPr>
          <w:rFonts w:ascii="Times New Roman" w:eastAsia="Times New Roman" w:hAnsi="Times New Roman" w:cs="Times New Roman"/>
          <w:b/>
          <w:i/>
          <w:color w:val="000000"/>
          <w:sz w:val="24"/>
          <w:szCs w:val="24"/>
        </w:rPr>
        <w:t>Fizică</w:t>
      </w:r>
      <w:r w:rsidRPr="00786BF2">
        <w:rPr>
          <w:rFonts w:ascii="Times New Roman" w:eastAsia="Times New Roman" w:hAnsi="Times New Roman" w:cs="Times New Roman"/>
          <w:color w:val="000000"/>
          <w:sz w:val="24"/>
          <w:szCs w:val="24"/>
        </w:rPr>
        <w:t xml:space="preserve"> (ediția 2019).</w:t>
      </w:r>
    </w:p>
    <w:p w:rsidR="00083A9C" w:rsidRPr="00786BF2" w:rsidRDefault="00A22B73" w:rsidP="0034299C">
      <w:pPr>
        <w:numPr>
          <w:ilvl w:val="0"/>
          <w:numId w:val="6"/>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Orele au fost repartizate pe unități de conținut, luând în considerație recomandările privind  repartizarea orientativă a orelor pe unități de conținut, prezentate în Ghidul de implementare a curriculumului la disciplina Fizică, clasele a VI-a – a IX-a, 20</w:t>
      </w:r>
      <w:r w:rsidRPr="00786BF2">
        <w:rPr>
          <w:rFonts w:ascii="Times New Roman" w:eastAsia="Times New Roman" w:hAnsi="Times New Roman" w:cs="Times New Roman"/>
          <w:color w:val="000000"/>
          <w:sz w:val="24"/>
          <w:szCs w:val="24"/>
        </w:rPr>
        <w:t xml:space="preserve">19, și în Reperele metodologice privind organizarea procesului educațional la disciplina </w:t>
      </w:r>
      <w:r w:rsidRPr="00786BF2">
        <w:rPr>
          <w:rFonts w:ascii="Times New Roman" w:eastAsia="Times New Roman" w:hAnsi="Times New Roman" w:cs="Times New Roman"/>
          <w:i/>
          <w:color w:val="000000"/>
          <w:sz w:val="24"/>
          <w:szCs w:val="24"/>
        </w:rPr>
        <w:t>Fizică</w:t>
      </w:r>
      <w:r w:rsidRPr="00786BF2">
        <w:rPr>
          <w:rFonts w:ascii="Times New Roman" w:eastAsia="Times New Roman" w:hAnsi="Times New Roman" w:cs="Times New Roman"/>
          <w:color w:val="000000"/>
          <w:sz w:val="24"/>
          <w:szCs w:val="24"/>
        </w:rPr>
        <w:t xml:space="preserve">. </w:t>
      </w:r>
    </w:p>
    <w:p w:rsidR="00083A9C" w:rsidRPr="00786BF2" w:rsidRDefault="00A22B73" w:rsidP="0034299C">
      <w:pPr>
        <w:numPr>
          <w:ilvl w:val="0"/>
          <w:numId w:val="6"/>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Orele recomandate la discreția cadrului didactic au fost incluse în cadrul unităților de conținut pentru prezentarea și evaluarea produselor de învățare (comu</w:t>
      </w:r>
      <w:r w:rsidRPr="00786BF2">
        <w:rPr>
          <w:rFonts w:ascii="Times New Roman" w:eastAsia="Times New Roman" w:hAnsi="Times New Roman" w:cs="Times New Roman"/>
          <w:color w:val="000000"/>
          <w:sz w:val="24"/>
          <w:szCs w:val="24"/>
        </w:rPr>
        <w:t>nicări, proiecte, analiza evaluărilor sumative ș.a.), fiind considerate, împreună cu orele de sistematizare și generalizare, ca ore recapitulative.</w:t>
      </w:r>
    </w:p>
    <w:p w:rsidR="00083A9C" w:rsidRPr="00786BF2" w:rsidRDefault="00A22B73" w:rsidP="0034299C">
      <w:pPr>
        <w:numPr>
          <w:ilvl w:val="0"/>
          <w:numId w:val="6"/>
        </w:numPr>
        <w:pBdr>
          <w:top w:val="nil"/>
          <w:left w:val="nil"/>
          <w:bottom w:val="nil"/>
          <w:right w:val="nil"/>
          <w:between w:val="nil"/>
        </w:pBdr>
        <w:spacing w:after="0" w:line="20" w:lineRule="atLeast"/>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lastRenderedPageBreak/>
        <w:t xml:space="preserve">La prima lecție, mai întâi, se va realiza un instructaj privind </w:t>
      </w:r>
      <w:r w:rsidRPr="00786BF2">
        <w:rPr>
          <w:rFonts w:ascii="Times New Roman" w:eastAsia="Times New Roman" w:hAnsi="Times New Roman" w:cs="Times New Roman"/>
          <w:i/>
          <w:color w:val="000000"/>
          <w:sz w:val="24"/>
          <w:szCs w:val="24"/>
        </w:rPr>
        <w:t>Regulile de securitate în laboratorul de fiz</w:t>
      </w:r>
      <w:r w:rsidRPr="00786BF2">
        <w:rPr>
          <w:rFonts w:ascii="Times New Roman" w:eastAsia="Times New Roman" w:hAnsi="Times New Roman" w:cs="Times New Roman"/>
          <w:i/>
          <w:color w:val="000000"/>
          <w:sz w:val="24"/>
          <w:szCs w:val="24"/>
        </w:rPr>
        <w:t xml:space="preserve">ică și semnarea de către elevi a fișei de instruire la fiecare clasă. </w:t>
      </w:r>
      <w:r w:rsidRPr="00786BF2">
        <w:rPr>
          <w:rFonts w:ascii="Times New Roman" w:eastAsia="Times New Roman" w:hAnsi="Times New Roman" w:cs="Times New Roman"/>
          <w:color w:val="000000"/>
          <w:sz w:val="24"/>
          <w:szCs w:val="24"/>
        </w:rPr>
        <w:t>Înaintea studierii primei teme, se va efectua și o recapitulare succintă a conținuturilor din clasele anterioare, necesară pentru studierea temelor sau a conținuturilor noi.</w:t>
      </w:r>
    </w:p>
    <w:p w:rsidR="00083A9C" w:rsidRPr="00786BF2" w:rsidRDefault="00083A9C">
      <w:pPr>
        <w:spacing w:after="0"/>
        <w:ind w:left="567"/>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b/>
          <w:sz w:val="24"/>
          <w:szCs w:val="24"/>
        </w:rPr>
      </w:pPr>
      <w:bookmarkStart w:id="0" w:name="_heading=h.gjdgxs" w:colFirst="0" w:colLast="0"/>
      <w:bookmarkEnd w:id="0"/>
      <w:r w:rsidRPr="00786BF2">
        <w:rPr>
          <w:rFonts w:ascii="Times New Roman" w:eastAsia="Times New Roman" w:hAnsi="Times New Roman" w:cs="Times New Roman"/>
          <w:b/>
          <w:sz w:val="24"/>
          <w:szCs w:val="24"/>
        </w:rPr>
        <w:t>COMPETENȚE SPECIFICE/UNITĂȚI DE COMPETENȚĂ/FINALITĂȚI</w:t>
      </w:r>
    </w:p>
    <w:tbl>
      <w:tblPr>
        <w:tblStyle w:val="a1"/>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733"/>
        <w:gridCol w:w="4316"/>
      </w:tblGrid>
      <w:tr w:rsidR="00083A9C" w:rsidRPr="00786BF2" w:rsidTr="00FD125B">
        <w:trPr>
          <w:trHeight w:val="20"/>
        </w:trPr>
        <w:tc>
          <w:tcPr>
            <w:tcW w:w="2972" w:type="dxa"/>
            <w:shd w:val="clear" w:color="auto" w:fill="DEEBF6"/>
            <w:vAlign w:val="center"/>
          </w:tcPr>
          <w:p w:rsidR="00083A9C" w:rsidRPr="00786BF2" w:rsidRDefault="00A22B73">
            <w:pPr>
              <w:ind w:left="29" w:right="85"/>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Competențe specifice</w:t>
            </w:r>
          </w:p>
        </w:tc>
        <w:tc>
          <w:tcPr>
            <w:tcW w:w="7733" w:type="dxa"/>
            <w:shd w:val="clear" w:color="auto" w:fill="DEEBF6"/>
            <w:vAlign w:val="center"/>
          </w:tcPr>
          <w:p w:rsidR="00083A9C" w:rsidRPr="00786BF2" w:rsidRDefault="00A22B73">
            <w:pPr>
              <w:ind w:right="110"/>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Unități de competență</w:t>
            </w:r>
          </w:p>
        </w:tc>
        <w:tc>
          <w:tcPr>
            <w:tcW w:w="4316" w:type="dxa"/>
            <w:shd w:val="clear" w:color="auto" w:fill="DEEBF6"/>
            <w:vAlign w:val="center"/>
          </w:tcPr>
          <w:p w:rsidR="00083A9C" w:rsidRPr="00786BF2" w:rsidRDefault="00A22B73">
            <w:pPr>
              <w:pBdr>
                <w:top w:val="nil"/>
                <w:left w:val="nil"/>
                <w:bottom w:val="nil"/>
                <w:right w:val="nil"/>
                <w:between w:val="nil"/>
              </w:pBdr>
              <w:spacing w:line="259" w:lineRule="auto"/>
              <w:ind w:right="32"/>
              <w:jc w:val="center"/>
              <w:rPr>
                <w:rFonts w:ascii="Times New Roman" w:eastAsia="Times New Roman" w:hAnsi="Times New Roman" w:cs="Times New Roman"/>
                <w:b/>
                <w:color w:val="000000"/>
                <w:sz w:val="24"/>
                <w:szCs w:val="24"/>
              </w:rPr>
            </w:pPr>
            <w:r w:rsidRPr="00786BF2">
              <w:rPr>
                <w:rFonts w:ascii="Times New Roman" w:eastAsia="Times New Roman" w:hAnsi="Times New Roman" w:cs="Times New Roman"/>
                <w:b/>
                <w:color w:val="000000"/>
                <w:sz w:val="24"/>
                <w:szCs w:val="24"/>
              </w:rPr>
              <w:t>Finalități</w:t>
            </w:r>
          </w:p>
          <w:p w:rsidR="00083A9C" w:rsidRPr="00786BF2" w:rsidRDefault="00A22B73">
            <w:pPr>
              <w:pBdr>
                <w:top w:val="nil"/>
                <w:left w:val="nil"/>
                <w:bottom w:val="nil"/>
                <w:right w:val="nil"/>
                <w:between w:val="nil"/>
              </w:pBdr>
              <w:spacing w:after="160" w:line="259" w:lineRule="auto"/>
              <w:ind w:right="32"/>
              <w:jc w:val="center"/>
              <w:rPr>
                <w:rFonts w:ascii="Times New Roman" w:eastAsia="Times New Roman" w:hAnsi="Times New Roman" w:cs="Times New Roman"/>
                <w:b/>
                <w:color w:val="000000"/>
                <w:sz w:val="24"/>
                <w:szCs w:val="24"/>
              </w:rPr>
            </w:pPr>
            <w:r w:rsidRPr="00786BF2">
              <w:rPr>
                <w:rFonts w:ascii="Times New Roman" w:eastAsia="Times New Roman" w:hAnsi="Times New Roman" w:cs="Times New Roman"/>
                <w:i/>
                <w:color w:val="000000"/>
                <w:sz w:val="24"/>
                <w:szCs w:val="24"/>
              </w:rPr>
              <w:t>La sfâr</w:t>
            </w:r>
            <w:r w:rsidRPr="00786BF2">
              <w:rPr>
                <w:rFonts w:ascii="Times New Roman" w:eastAsia="Times New Roman" w:hAnsi="Times New Roman" w:cs="Times New Roman"/>
                <w:color w:val="000000"/>
                <w:sz w:val="24"/>
                <w:szCs w:val="24"/>
              </w:rPr>
              <w:t>ș</w:t>
            </w:r>
            <w:r w:rsidRPr="00786BF2">
              <w:rPr>
                <w:rFonts w:ascii="Times New Roman" w:eastAsia="Times New Roman" w:hAnsi="Times New Roman" w:cs="Times New Roman"/>
                <w:i/>
                <w:color w:val="000000"/>
                <w:sz w:val="24"/>
                <w:szCs w:val="24"/>
              </w:rPr>
              <w:t>itul clasei a VIII-a, elevul poate:</w:t>
            </w:r>
          </w:p>
        </w:tc>
      </w:tr>
      <w:tr w:rsidR="00083A9C" w:rsidRPr="00786BF2" w:rsidTr="00FD125B">
        <w:trPr>
          <w:trHeight w:val="20"/>
        </w:trPr>
        <w:tc>
          <w:tcPr>
            <w:tcW w:w="2972" w:type="dxa"/>
            <w:vMerge w:val="restart"/>
            <w:shd w:val="clear" w:color="auto" w:fill="FFFFFF"/>
            <w:vAlign w:val="center"/>
          </w:tcPr>
          <w:p w:rsidR="00083A9C" w:rsidRPr="00786BF2" w:rsidRDefault="00A22B73">
            <w:pPr>
              <w:numPr>
                <w:ilvl w:val="0"/>
                <w:numId w:val="2"/>
              </w:numPr>
              <w:pBdr>
                <w:top w:val="nil"/>
                <w:left w:val="nil"/>
                <w:bottom w:val="nil"/>
                <w:right w:val="nil"/>
                <w:between w:val="nil"/>
              </w:pBdr>
              <w:spacing w:after="49"/>
              <w:ind w:left="29" w:right="85" w:firstLine="0"/>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Identificarea și descrierea fenomenelor fizice și a manifestări- lor acestora prin observații directe și analize ale surselor de informații, manifestând curiozitate și atenție. </w:t>
            </w:r>
          </w:p>
          <w:p w:rsidR="00083A9C" w:rsidRPr="00786BF2" w:rsidRDefault="00083A9C">
            <w:pPr>
              <w:ind w:left="29" w:right="85"/>
              <w:jc w:val="both"/>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1.1. Recunoașterea, observarea și descrierea calitativă a unor fenomene oscil</w:t>
            </w:r>
            <w:r w:rsidRPr="00786BF2">
              <w:rPr>
                <w:rFonts w:ascii="Times New Roman" w:eastAsia="Times New Roman" w:hAnsi="Times New Roman" w:cs="Times New Roman"/>
                <w:sz w:val="24"/>
                <w:szCs w:val="24"/>
              </w:rPr>
              <w:t>atorii, identificate în natură și în tehnică.</w:t>
            </w:r>
          </w:p>
        </w:tc>
        <w:tc>
          <w:tcPr>
            <w:tcW w:w="4316" w:type="dxa"/>
            <w:vMerge w:val="restart"/>
            <w:shd w:val="clear" w:color="auto" w:fill="FFFFFF"/>
          </w:tcPr>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 recunoaște și descrie calitativ, în baza principiului cauză - efect, unele fenomene oscilatorii, identificate în natură și în tehnică;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 identifica simbolurile mărimilor fizice măsurate și unitățile de măsură;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 explica și relata condițiile în care se produc și se propagă undele mecanice;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 raporta principiul de funcționare a motoarelor termice, a motoarelor electrice;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 identifica și </w:t>
            </w:r>
            <w:r w:rsidRPr="00786BF2">
              <w:rPr>
                <w:rFonts w:ascii="Times New Roman" w:eastAsia="Times New Roman" w:hAnsi="Times New Roman" w:cs="Times New Roman"/>
                <w:color w:val="000000"/>
                <w:sz w:val="24"/>
                <w:szCs w:val="24"/>
              </w:rPr>
              <w:t xml:space="preserve">selecta instrumentele de măsurat;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 măsura mărimile fizice (perioadă, frecvență, intensitatea curentului electric, tensiunea electrică, rezistența electrică și puterea curentului electric);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 reprezenta grafic: forța electromagnetică, sensul vectorului inducției magnetice;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 explica modul de calcul și de determinare a limitelor de măsurare, a valorii unei diviziuni și a erorii absolute, a instrumentelor de măsură;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recunoaște fenomenele el</w:t>
            </w:r>
            <w:r w:rsidRPr="00786BF2">
              <w:rPr>
                <w:rFonts w:ascii="Times New Roman" w:eastAsia="Times New Roman" w:hAnsi="Times New Roman" w:cs="Times New Roman"/>
                <w:color w:val="000000"/>
                <w:sz w:val="24"/>
                <w:szCs w:val="24"/>
              </w:rPr>
              <w:t xml:space="preserve">ectromagnetice, observate în natură și în tehnică;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lastRenderedPageBreak/>
              <w:t xml:space="preserve">• interpreta din punct de vedere fizic unele fenomene studiate la alte discipline;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 explica: legea conservării energiei mecanice, legea lui Ohm pentru o porțiune de circuit, legea lui Joule;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completa</w:t>
            </w:r>
            <w:r w:rsidRPr="00786BF2">
              <w:rPr>
                <w:rFonts w:ascii="Times New Roman" w:eastAsia="Times New Roman" w:hAnsi="Times New Roman" w:cs="Times New Roman"/>
                <w:color w:val="000000"/>
                <w:sz w:val="24"/>
                <w:szCs w:val="24"/>
              </w:rPr>
              <w:t xml:space="preserve"> informațiile într-un tabel;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 confecționa un electromagnet;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 comunica rezultatele măsurărilor efectuate;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 exprima și compara rezultatele unor măsurători, utilizând unități de măsură potrivite în sistemul internațional și transformări ale lor;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apli</w:t>
            </w:r>
            <w:r w:rsidRPr="00786BF2">
              <w:rPr>
                <w:rFonts w:ascii="Times New Roman" w:eastAsia="Times New Roman" w:hAnsi="Times New Roman" w:cs="Times New Roman"/>
                <w:color w:val="000000"/>
                <w:sz w:val="24"/>
                <w:szCs w:val="24"/>
              </w:rPr>
              <w:t xml:space="preserve">ca formulele mărimilor fizice/legile studiate la rezolvarea problemelor/situațiilor-problemă; </w:t>
            </w:r>
          </w:p>
          <w:p w:rsidR="00083A9C" w:rsidRPr="00786BF2" w:rsidRDefault="00A22B73">
            <w:pPr>
              <w:pBdr>
                <w:top w:val="nil"/>
                <w:left w:val="nil"/>
                <w:bottom w:val="nil"/>
                <w:right w:val="nil"/>
                <w:between w:val="nil"/>
              </w:pBdr>
              <w:spacing w:line="259" w:lineRule="auto"/>
              <w:ind w:right="32"/>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propune un plan propriu de măsuri de formare a comportamentului de protecție fonică și de utilizare a dispozitivelor electrice/ electromagnetice.</w:t>
            </w:r>
          </w:p>
          <w:p w:rsidR="00083A9C" w:rsidRPr="00786BF2" w:rsidRDefault="00083A9C">
            <w:pPr>
              <w:pBdr>
                <w:top w:val="nil"/>
                <w:left w:val="nil"/>
                <w:bottom w:val="nil"/>
                <w:right w:val="nil"/>
                <w:between w:val="nil"/>
              </w:pBdr>
              <w:spacing w:after="160" w:line="259" w:lineRule="auto"/>
              <w:ind w:right="32"/>
              <w:rPr>
                <w:rFonts w:ascii="Times New Roman" w:eastAsia="Times New Roman" w:hAnsi="Times New Roman" w:cs="Times New Roman"/>
                <w:b/>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33" w:type="dxa"/>
            <w:shd w:val="clear" w:color="auto" w:fill="FFFFFF"/>
          </w:tcPr>
          <w:p w:rsidR="00083A9C" w:rsidRPr="00786BF2" w:rsidRDefault="00A22B73">
            <w:pPr>
              <w:pBdr>
                <w:top w:val="nil"/>
                <w:left w:val="nil"/>
                <w:bottom w:val="nil"/>
                <w:right w:val="nil"/>
                <w:between w:val="nil"/>
              </w:pBdr>
              <w:ind w:right="110"/>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1.2. Descrierea oscilațiilor pendulului gravitațional.</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 xml:space="preserve">1.3. Definirea mărimilor fizice: </w:t>
            </w:r>
            <w:r w:rsidRPr="00786BF2">
              <w:rPr>
                <w:rFonts w:ascii="Times New Roman" w:eastAsia="Times New Roman" w:hAnsi="Times New Roman" w:cs="Times New Roman"/>
                <w:i/>
                <w:sz w:val="24"/>
                <w:szCs w:val="24"/>
              </w:rPr>
              <w:t>amplitudine, perioadă, frecvență, lungime de undă</w:t>
            </w:r>
            <w:r w:rsidRPr="00786BF2">
              <w:rPr>
                <w:rFonts w:ascii="Times New Roman" w:eastAsia="Times New Roman" w:hAnsi="Times New Roman" w:cs="Times New Roman"/>
                <w:sz w:val="24"/>
                <w:szCs w:val="24"/>
              </w:rPr>
              <w:t>.</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pBdr>
                <w:top w:val="nil"/>
                <w:left w:val="nil"/>
                <w:bottom w:val="nil"/>
                <w:right w:val="nil"/>
                <w:between w:val="nil"/>
              </w:pBdr>
              <w:ind w:right="110"/>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1.7. Identificarea condițiilor în care se produc și se propagă undele mecanice.</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33" w:type="dxa"/>
            <w:shd w:val="clear" w:color="auto" w:fill="FFFFFF"/>
          </w:tcPr>
          <w:p w:rsidR="00083A9C" w:rsidRPr="00786BF2" w:rsidRDefault="00A22B73">
            <w:pPr>
              <w:pBdr>
                <w:top w:val="nil"/>
                <w:left w:val="nil"/>
                <w:bottom w:val="nil"/>
                <w:right w:val="nil"/>
                <w:between w:val="nil"/>
              </w:pBdr>
              <w:ind w:right="110"/>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2.1. Observarea diferitor fenomene termice (conducția termică, convecția, radiația, transformări de stare de agregare etc.).</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 xml:space="preserve">2.2. Definirea conceptelor și a mărimilor fizice caracteristice fenomenelor termice: </w:t>
            </w:r>
            <w:r w:rsidRPr="00786BF2">
              <w:rPr>
                <w:rFonts w:ascii="Times New Roman" w:eastAsia="Times New Roman" w:hAnsi="Times New Roman" w:cs="Times New Roman"/>
                <w:i/>
                <w:sz w:val="24"/>
                <w:szCs w:val="24"/>
              </w:rPr>
              <w:t>temperatură, energie internă,</w:t>
            </w:r>
            <w:r w:rsidRPr="00786BF2">
              <w:rPr>
                <w:rFonts w:ascii="Times New Roman" w:eastAsia="Times New Roman" w:hAnsi="Times New Roman" w:cs="Times New Roman"/>
                <w:sz w:val="24"/>
                <w:szCs w:val="24"/>
              </w:rPr>
              <w:t xml:space="preserve"> </w:t>
            </w:r>
            <w:r w:rsidRPr="00786BF2">
              <w:rPr>
                <w:rFonts w:ascii="Times New Roman" w:eastAsia="Times New Roman" w:hAnsi="Times New Roman" w:cs="Times New Roman"/>
                <w:i/>
                <w:sz w:val="24"/>
                <w:szCs w:val="24"/>
              </w:rPr>
              <w:t>cantitate de căldură, căldură specifică, capacitatea termică, călduri latente, putere calorică</w:t>
            </w:r>
            <w:r w:rsidRPr="00786BF2">
              <w:rPr>
                <w:rFonts w:ascii="Times New Roman" w:eastAsia="Times New Roman" w:hAnsi="Times New Roman" w:cs="Times New Roman"/>
                <w:sz w:val="24"/>
                <w:szCs w:val="24"/>
              </w:rPr>
              <w:t>.</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pBdr>
                <w:top w:val="nil"/>
                <w:left w:val="nil"/>
                <w:bottom w:val="nil"/>
                <w:right w:val="nil"/>
                <w:between w:val="nil"/>
              </w:pBdr>
              <w:ind w:right="110"/>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 xml:space="preserve">3.1. Efectuarea observărilor proprii asupra fenomenelor electromagnetice din viața cotidiană. </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 xml:space="preserve">3.2. Definirea mărimilor fizice și a unităților de măsură: </w:t>
            </w:r>
            <w:r w:rsidRPr="00786BF2">
              <w:rPr>
                <w:rFonts w:ascii="Times New Roman" w:eastAsia="Times New Roman" w:hAnsi="Times New Roman" w:cs="Times New Roman"/>
                <w:i/>
                <w:sz w:val="24"/>
                <w:szCs w:val="24"/>
              </w:rPr>
              <w:t xml:space="preserve">intensitatea curentului electric, amperul, tensiunea electrică, voltul, rezistența electrică, ohmul, rezistivitatea, lucrul și puterea curentului electric, </w:t>
            </w:r>
            <w:proofErr w:type="spellStart"/>
            <w:r w:rsidRPr="00786BF2">
              <w:rPr>
                <w:rFonts w:ascii="Times New Roman" w:eastAsia="Times New Roman" w:hAnsi="Times New Roman" w:cs="Times New Roman"/>
                <w:i/>
                <w:sz w:val="24"/>
                <w:szCs w:val="24"/>
              </w:rPr>
              <w:t>kW•h</w:t>
            </w:r>
            <w:proofErr w:type="spellEnd"/>
            <w:r w:rsidRPr="00786BF2">
              <w:rPr>
                <w:rFonts w:ascii="Times New Roman" w:eastAsia="Times New Roman" w:hAnsi="Times New Roman" w:cs="Times New Roman"/>
                <w:i/>
                <w:sz w:val="24"/>
                <w:szCs w:val="24"/>
              </w:rPr>
              <w:t>.</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pBdr>
                <w:top w:val="nil"/>
                <w:left w:val="nil"/>
                <w:bottom w:val="nil"/>
                <w:right w:val="nil"/>
                <w:between w:val="nil"/>
              </w:pBdr>
              <w:ind w:right="110"/>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4.1. Descrierea fenomenelor electromagnetice, observate în natură și în tehnică.</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color w:val="000000"/>
                <w:sz w:val="24"/>
                <w:szCs w:val="24"/>
              </w:rPr>
              <w:t xml:space="preserve">4.2. Definirea mărimilor fizice: </w:t>
            </w:r>
            <w:r w:rsidRPr="00786BF2">
              <w:rPr>
                <w:rFonts w:ascii="Times New Roman" w:eastAsia="Times New Roman" w:hAnsi="Times New Roman" w:cs="Times New Roman"/>
                <w:i/>
                <w:color w:val="000000"/>
                <w:sz w:val="24"/>
                <w:szCs w:val="24"/>
              </w:rPr>
              <w:t xml:space="preserve">forța electromagnetică </w:t>
            </w:r>
            <w:r w:rsidRPr="00786BF2">
              <w:rPr>
                <w:rFonts w:ascii="Times New Roman" w:eastAsia="Times New Roman" w:hAnsi="Times New Roman" w:cs="Times New Roman"/>
                <w:color w:val="000000"/>
                <w:sz w:val="24"/>
                <w:szCs w:val="24"/>
              </w:rPr>
              <w:t xml:space="preserve">și </w:t>
            </w:r>
            <w:r w:rsidRPr="00786BF2">
              <w:rPr>
                <w:rFonts w:ascii="Times New Roman" w:eastAsia="Times New Roman" w:hAnsi="Times New Roman" w:cs="Times New Roman"/>
                <w:i/>
                <w:color w:val="000000"/>
                <w:sz w:val="24"/>
                <w:szCs w:val="24"/>
              </w:rPr>
              <w:t>induc</w:t>
            </w:r>
            <w:r w:rsidRPr="00786BF2">
              <w:rPr>
                <w:rFonts w:ascii="Times New Roman" w:eastAsia="Times New Roman" w:hAnsi="Times New Roman" w:cs="Times New Roman"/>
                <w:color w:val="000000"/>
                <w:sz w:val="24"/>
                <w:szCs w:val="24"/>
              </w:rPr>
              <w:t>ț</w:t>
            </w:r>
            <w:r w:rsidRPr="00786BF2">
              <w:rPr>
                <w:rFonts w:ascii="Times New Roman" w:eastAsia="Times New Roman" w:hAnsi="Times New Roman" w:cs="Times New Roman"/>
                <w:i/>
                <w:color w:val="000000"/>
                <w:sz w:val="24"/>
                <w:szCs w:val="24"/>
              </w:rPr>
              <w:t>ia magnetică.</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val="restart"/>
            <w:shd w:val="clear" w:color="auto" w:fill="FFFFFF"/>
            <w:vAlign w:val="center"/>
          </w:tcPr>
          <w:p w:rsidR="00083A9C" w:rsidRPr="00786BF2" w:rsidRDefault="00A22B73">
            <w:pPr>
              <w:numPr>
                <w:ilvl w:val="0"/>
                <w:numId w:val="2"/>
              </w:numPr>
              <w:pBdr>
                <w:top w:val="nil"/>
                <w:left w:val="nil"/>
                <w:bottom w:val="nil"/>
                <w:right w:val="nil"/>
                <w:between w:val="nil"/>
              </w:pBdr>
              <w:spacing w:after="49"/>
              <w:ind w:left="29" w:right="85" w:firstLine="0"/>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Investigarea fenomenelor fizice simple prin observare și experimentare, manifestând perseverență și precizie. </w:t>
            </w:r>
          </w:p>
          <w:p w:rsidR="00083A9C" w:rsidRPr="00786BF2" w:rsidRDefault="00083A9C">
            <w:pPr>
              <w:ind w:left="29" w:right="85"/>
              <w:jc w:val="center"/>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pBdr>
                <w:top w:val="nil"/>
                <w:left w:val="nil"/>
                <w:bottom w:val="nil"/>
                <w:right w:val="nil"/>
                <w:between w:val="nil"/>
              </w:pBdr>
              <w:ind w:right="110"/>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1.5. Investigarea experimentală a unor procese oscilatorii, utilizând mărimi fizice caracteristice mișcării oscilatorii și modele de oscilatori (pendulul gravitațional).</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33" w:type="dxa"/>
            <w:shd w:val="clear" w:color="auto" w:fill="FFFFFF"/>
          </w:tcPr>
          <w:p w:rsidR="00083A9C" w:rsidRPr="00786BF2" w:rsidRDefault="00A22B73">
            <w:pPr>
              <w:pBdr>
                <w:top w:val="nil"/>
                <w:left w:val="nil"/>
                <w:bottom w:val="nil"/>
                <w:right w:val="nil"/>
                <w:between w:val="nil"/>
              </w:pBdr>
              <w:ind w:right="110"/>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2.3. Investigarea experimentală a modurilor de transmitere a căldurii, a transformărilor reciproce a lucrului și a căldurii, a transformărilor stărilor de agregare.</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2.9. Utilizarea instrumentelor pentru măsurarea mărimilor fizice: temperatură, masă, volum.</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pBdr>
                <w:top w:val="nil"/>
                <w:left w:val="nil"/>
                <w:bottom w:val="nil"/>
                <w:right w:val="nil"/>
                <w:between w:val="nil"/>
              </w:pBdr>
              <w:ind w:right="110"/>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3.3. Măsurarea/determinarea intensității curentului electric, a tensiunii electrice, a rezistenței electrice și a puterii curentului electric.</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3.4. Investigarea experimentală a circuitelor electrice la gruparea consumatorilor în serie, în paralel.</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pBdr>
                <w:top w:val="nil"/>
                <w:left w:val="nil"/>
                <w:bottom w:val="nil"/>
                <w:right w:val="nil"/>
                <w:between w:val="nil"/>
              </w:pBdr>
              <w:ind w:right="110"/>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3.6. Respectarea normelor de securitate la utilizarea dispozitivelor electrice.</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3.8. Determinarea limitelor de măsurare, a valorii unei diviziuni și a erorii absolute (voltmetrul, ampermetrul, multimetrul).</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sz w:val="24"/>
                <w:szCs w:val="24"/>
              </w:rPr>
            </w:pPr>
            <w:r w:rsidRPr="00786BF2">
              <w:rPr>
                <w:rFonts w:ascii="Times New Roman" w:eastAsia="Times New Roman" w:hAnsi="Times New Roman" w:cs="Times New Roman"/>
                <w:color w:val="000000"/>
                <w:sz w:val="24"/>
                <w:szCs w:val="24"/>
              </w:rPr>
              <w:t>4.3. Investigarea experimentală a câmpului magnetic generat de curentul electric și a forței electromagnetice.</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33" w:type="dxa"/>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color w:val="000000"/>
                <w:sz w:val="24"/>
                <w:szCs w:val="24"/>
              </w:rPr>
              <w:t>4.6. Respectarea regulilor de securitate la utilizarea motoarelor electrice.</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val="restart"/>
            <w:shd w:val="clear" w:color="auto" w:fill="FFFFFF"/>
            <w:vAlign w:val="center"/>
          </w:tcPr>
          <w:p w:rsidR="00083A9C" w:rsidRPr="00786BF2" w:rsidRDefault="00A22B73">
            <w:pPr>
              <w:numPr>
                <w:ilvl w:val="0"/>
                <w:numId w:val="2"/>
              </w:numPr>
              <w:pBdr>
                <w:top w:val="nil"/>
                <w:left w:val="nil"/>
                <w:bottom w:val="nil"/>
                <w:right w:val="nil"/>
                <w:between w:val="nil"/>
              </w:pBdr>
              <w:spacing w:after="49"/>
              <w:ind w:left="29" w:right="85" w:firstLine="0"/>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Analiza și interpretarea datelor și informațiilor privind fenomenele fizice simple și aplicațiile tehnice ale acestora, manifestând gândire critică. </w:t>
            </w:r>
          </w:p>
          <w:p w:rsidR="00083A9C" w:rsidRPr="00786BF2" w:rsidRDefault="00083A9C">
            <w:pPr>
              <w:ind w:left="29" w:right="85"/>
              <w:jc w:val="center"/>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1.4. Utilizarea mărimilor caracteristice mișcării oscilatorii și ondulatorii la rezolvarea unor probleme/situații-problemă.</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pBdr>
                <w:top w:val="nil"/>
                <w:left w:val="nil"/>
                <w:bottom w:val="nil"/>
                <w:right w:val="nil"/>
                <w:between w:val="nil"/>
              </w:pBdr>
              <w:ind w:right="110"/>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1.6. Extrapolarea conservării energiei mecanice în studiul pendulului gravitațional.</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33" w:type="dxa"/>
            <w:shd w:val="clear" w:color="auto" w:fill="FFFFFF"/>
          </w:tcPr>
          <w:p w:rsidR="00083A9C" w:rsidRPr="00786BF2" w:rsidRDefault="00A22B73">
            <w:pPr>
              <w:pBdr>
                <w:top w:val="nil"/>
                <w:left w:val="nil"/>
                <w:bottom w:val="nil"/>
                <w:right w:val="nil"/>
                <w:between w:val="nil"/>
              </w:pBdr>
              <w:ind w:right="110"/>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2.4. Calcularea cantității de căldură la încălzire/răcire, topire/ solidificare, vaporizare/condensare și la arderea combustibililor (pentru rezolvarea problemelor și soluționarea situației-problemă să se aplice maximum două expresii pentru cantitatea de c</w:t>
            </w:r>
            <w:r w:rsidRPr="00786BF2">
              <w:rPr>
                <w:rFonts w:ascii="Times New Roman" w:eastAsia="Times New Roman" w:hAnsi="Times New Roman" w:cs="Times New Roman"/>
                <w:color w:val="000000"/>
                <w:sz w:val="24"/>
                <w:szCs w:val="24"/>
              </w:rPr>
              <w:t>ăldură).</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2.5. Descrierea principiului de funcționare a motoarelor termice.</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2.6. Estimarea randamentului motoarelor termice.</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2.7. Explicarea din punct de vedere fizic a unor fenomene studiate la alte discipline (diferența dintre climatul continental și cel temperat oceanic, cauze ale poluării).</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pBdr>
                <w:top w:val="nil"/>
                <w:left w:val="nil"/>
                <w:bottom w:val="nil"/>
                <w:right w:val="nil"/>
                <w:between w:val="nil"/>
              </w:pBdr>
              <w:ind w:right="110"/>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 xml:space="preserve">3.5. Utilizarea legilor, a mărimilor fizice și a unităților de măsură caracteristice fenomenelor electrice la rezolvarea problemelor (intensitatea curentului electric, tensiunea electrică, rezistența electrică, rezistivitatea, lucrul și puterea curentului </w:t>
            </w:r>
            <w:r w:rsidRPr="00786BF2">
              <w:rPr>
                <w:rFonts w:ascii="Times New Roman" w:eastAsia="Times New Roman" w:hAnsi="Times New Roman" w:cs="Times New Roman"/>
                <w:color w:val="000000"/>
                <w:sz w:val="24"/>
                <w:szCs w:val="24"/>
              </w:rPr>
              <w:t>electric, legea lui Ohm pentru o porțiune de circuit, legea lui Joule).</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33" w:type="dxa"/>
            <w:shd w:val="clear" w:color="auto" w:fill="FFFFFF"/>
          </w:tcPr>
          <w:p w:rsidR="00083A9C" w:rsidRPr="00786BF2" w:rsidRDefault="00A22B73">
            <w:pPr>
              <w:pBdr>
                <w:top w:val="nil"/>
                <w:left w:val="nil"/>
                <w:bottom w:val="nil"/>
                <w:right w:val="nil"/>
                <w:between w:val="nil"/>
              </w:pBdr>
              <w:ind w:right="110"/>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4.4. Aplicarea regulii mâinii stângi și a conceptului de forță electromagnetică la rezolvarea problemelor.</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color w:val="000000"/>
                <w:sz w:val="24"/>
                <w:szCs w:val="24"/>
              </w:rPr>
              <w:t>4.5. Aplicarea regulii mânii drepte la determinarea sensului liniilor de forță ale câmpului magnetic și ale vectorului inducției magnetice.</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val="restart"/>
            <w:shd w:val="clear" w:color="auto" w:fill="FFFFFF"/>
            <w:vAlign w:val="center"/>
          </w:tcPr>
          <w:p w:rsidR="00083A9C" w:rsidRPr="00786BF2" w:rsidRDefault="00A22B73">
            <w:pPr>
              <w:numPr>
                <w:ilvl w:val="0"/>
                <w:numId w:val="2"/>
              </w:numPr>
              <w:pBdr>
                <w:top w:val="nil"/>
                <w:left w:val="nil"/>
                <w:bottom w:val="nil"/>
                <w:right w:val="nil"/>
                <w:between w:val="nil"/>
              </w:pBdr>
              <w:ind w:left="29" w:right="85" w:firstLine="0"/>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Gestionarea cunoștințelor și capacităților din domeniul fizicii prin rezolvarea de </w:t>
            </w:r>
            <w:r w:rsidRPr="00786BF2">
              <w:rPr>
                <w:rFonts w:ascii="Times New Roman" w:eastAsia="Times New Roman" w:hAnsi="Times New Roman" w:cs="Times New Roman"/>
                <w:color w:val="000000"/>
                <w:sz w:val="24"/>
                <w:szCs w:val="24"/>
              </w:rPr>
              <w:lastRenderedPageBreak/>
              <w:t xml:space="preserve">probleme și situații-problemă cotidiene, manifestând atenție și creativitate. </w:t>
            </w:r>
          </w:p>
          <w:p w:rsidR="00083A9C" w:rsidRPr="00786BF2" w:rsidRDefault="00083A9C">
            <w:pPr>
              <w:ind w:left="29" w:right="85"/>
              <w:jc w:val="center"/>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lastRenderedPageBreak/>
              <w:t>1.4. Utilizarea mărimilor caracteristice mișcării oscilatorii și ondulatorii la rezolvarea un</w:t>
            </w:r>
            <w:r w:rsidRPr="00786BF2">
              <w:rPr>
                <w:rFonts w:ascii="Times New Roman" w:eastAsia="Times New Roman" w:hAnsi="Times New Roman" w:cs="Times New Roman"/>
                <w:sz w:val="24"/>
                <w:szCs w:val="24"/>
              </w:rPr>
              <w:t>or probleme/situații-problemă.</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1.8. Soluționarea unor situații de protejare fonică în viața cotidiană, reguli de securitate.</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2.7. Explicarea din punct de vedere fizic a unor fenomene studiate la alte discipline (diferența dintre climatul continental și cel temperat oceanic, cauze ale poluării).</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2.8. Expunerea opiniilor proprii referitoare la încălzirea globală și la poluarea cauzată de motoarele termice.</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33" w:type="dxa"/>
            <w:shd w:val="clear" w:color="auto" w:fill="FFFFFF"/>
          </w:tcPr>
          <w:p w:rsidR="00083A9C" w:rsidRPr="00786BF2" w:rsidRDefault="00A22B73">
            <w:pPr>
              <w:pBdr>
                <w:top w:val="nil"/>
                <w:left w:val="nil"/>
                <w:bottom w:val="nil"/>
                <w:right w:val="nil"/>
                <w:between w:val="nil"/>
              </w:pBdr>
              <w:ind w:right="110"/>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3.7. Propunerea unor măsuri de siguranță împotriva electrocutării în diverse situații (la școală, acasă, în viața cotidiană).</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083A9C" w:rsidRPr="00786BF2" w:rsidTr="00FD125B">
        <w:trPr>
          <w:trHeight w:val="20"/>
        </w:trPr>
        <w:tc>
          <w:tcPr>
            <w:tcW w:w="2972" w:type="dxa"/>
            <w:vMerge/>
            <w:shd w:val="clear" w:color="auto" w:fill="FFFFFF"/>
            <w:vAlign w:val="center"/>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733" w:type="dxa"/>
            <w:shd w:val="clear" w:color="auto" w:fill="FFFFFF"/>
          </w:tcPr>
          <w:p w:rsidR="00083A9C" w:rsidRPr="00786BF2" w:rsidRDefault="00A22B73">
            <w:pPr>
              <w:ind w:right="110"/>
              <w:jc w:val="both"/>
              <w:rPr>
                <w:rFonts w:ascii="Times New Roman" w:eastAsia="Times New Roman" w:hAnsi="Times New Roman" w:cs="Times New Roman"/>
                <w:b/>
                <w:sz w:val="24"/>
                <w:szCs w:val="24"/>
              </w:rPr>
            </w:pPr>
            <w:r w:rsidRPr="00786BF2">
              <w:rPr>
                <w:rFonts w:ascii="Times New Roman" w:eastAsia="Times New Roman" w:hAnsi="Times New Roman" w:cs="Times New Roman"/>
                <w:color w:val="000000"/>
                <w:sz w:val="24"/>
                <w:szCs w:val="24"/>
              </w:rPr>
              <w:t>4.6. Respectarea regulilor de securitate la utilizarea motoarelor electrice.</w:t>
            </w:r>
          </w:p>
        </w:tc>
        <w:tc>
          <w:tcPr>
            <w:tcW w:w="4316" w:type="dxa"/>
            <w:vMerge/>
            <w:shd w:val="clear" w:color="auto" w:fill="FFFFFF"/>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bl>
    <w:p w:rsidR="00083A9C" w:rsidRPr="00786BF2" w:rsidRDefault="00083A9C">
      <w:pPr>
        <w:jc w:val="center"/>
        <w:rPr>
          <w:rFonts w:ascii="Times New Roman" w:eastAsia="Times New Roman" w:hAnsi="Times New Roman" w:cs="Times New Roman"/>
          <w:b/>
          <w:sz w:val="24"/>
          <w:szCs w:val="24"/>
        </w:rPr>
      </w:pPr>
    </w:p>
    <w:p w:rsidR="00083A9C" w:rsidRPr="00786BF2" w:rsidRDefault="00A22B73">
      <w:pPr>
        <w:ind w:left="270" w:firstLine="708"/>
        <w:jc w:val="both"/>
        <w:rPr>
          <w:rFonts w:ascii="Times New Roman" w:eastAsia="Times New Roman" w:hAnsi="Times New Roman" w:cs="Times New Roman"/>
          <w:sz w:val="24"/>
          <w:szCs w:val="24"/>
        </w:rPr>
      </w:pPr>
      <w:r w:rsidRPr="00786BF2">
        <w:rPr>
          <w:rFonts w:ascii="Times New Roman" w:eastAsia="Times New Roman" w:hAnsi="Times New Roman" w:cs="Times New Roman"/>
          <w:b/>
          <w:sz w:val="24"/>
          <w:szCs w:val="24"/>
        </w:rPr>
        <w:t>Remarcă:</w:t>
      </w:r>
      <w:r w:rsidRPr="00786BF2">
        <w:rPr>
          <w:rFonts w:ascii="Times New Roman" w:eastAsia="Times New Roman" w:hAnsi="Times New Roman" w:cs="Times New Roman"/>
          <w:sz w:val="24"/>
          <w:szCs w:val="24"/>
        </w:rPr>
        <w:t xml:space="preserve"> În vederea asigurării implementării graduale a curriculumului, ediția 2019, din perspectiva asigurării calității demersului didactic al procesului educațional la fizic</w:t>
      </w:r>
      <w:r w:rsidRPr="00786BF2">
        <w:rPr>
          <w:rFonts w:ascii="Times New Roman" w:eastAsia="Times New Roman" w:hAnsi="Times New Roman" w:cs="Times New Roman"/>
          <w:sz w:val="24"/>
          <w:szCs w:val="24"/>
        </w:rPr>
        <w:t>ă, se recomandă implementarea activităților  STEM/STEAM/STREAM în procesul educațional la fizică. Proiectele STEM/STEAM/STREAM sunt planificate și realizate în cadrul Comisiei metodice, în parteneriat cu cadrele didactice din aria curriculară Matematică și</w:t>
      </w:r>
      <w:r w:rsidRPr="00786BF2">
        <w:rPr>
          <w:rFonts w:ascii="Times New Roman" w:eastAsia="Times New Roman" w:hAnsi="Times New Roman" w:cs="Times New Roman"/>
          <w:sz w:val="24"/>
          <w:szCs w:val="24"/>
        </w:rPr>
        <w:t xml:space="preserve"> Științe. Se recomandă realizarea unui/ a două proiecte pe parcursul anului de studii, indiferent de disciplina Matematică, Fizică, Chimie, Biologie sau Informatică etc., care a inițiat proiectul respectiv. Se recomandă ca în cadrul Comisiei/ Comisiilor me</w:t>
      </w:r>
      <w:r w:rsidRPr="00786BF2">
        <w:rPr>
          <w:rFonts w:ascii="Times New Roman" w:eastAsia="Times New Roman" w:hAnsi="Times New Roman" w:cs="Times New Roman"/>
          <w:sz w:val="24"/>
          <w:szCs w:val="24"/>
        </w:rPr>
        <w:t>todice să se planifice ce proiecte STEM/STEAM/STREAM comune vor fi organizate, în ce perioadă și în ce clase pentru fiecare semestru al anului de învățământ. Cadrul didactic, de comun acord cu ceilalți profesori implicați în proces, va selecta proiectele r</w:t>
      </w:r>
      <w:r w:rsidRPr="00786BF2">
        <w:rPr>
          <w:rFonts w:ascii="Times New Roman" w:eastAsia="Times New Roman" w:hAnsi="Times New Roman" w:cs="Times New Roman"/>
          <w:sz w:val="24"/>
          <w:szCs w:val="24"/>
        </w:rPr>
        <w:t xml:space="preserve">espective din lista celor propuse în Curriculum sau va propune proiecte STEM/STEAM/STREAM de alternativă. Proiectele STEM/STEAM/STREAM pot fi realizate și în cadrul activităților extrașcolare! La prezentarea proiectului elaborat vor fi prezenți profesorii </w:t>
      </w:r>
      <w:r w:rsidRPr="00786BF2">
        <w:rPr>
          <w:rFonts w:ascii="Times New Roman" w:eastAsia="Times New Roman" w:hAnsi="Times New Roman" w:cs="Times New Roman"/>
          <w:sz w:val="24"/>
          <w:szCs w:val="24"/>
        </w:rPr>
        <w:t>care predau disciplinele implicate, părinți, elevi din alte clase, specialiștii invitați, reprezentanții mass-media etc.</w:t>
      </w:r>
    </w:p>
    <w:p w:rsidR="00083A9C" w:rsidRDefault="00A22B73">
      <w:pPr>
        <w:ind w:left="360"/>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 xml:space="preserve"> Detalii referitoare la proiectele STEM, STEAM și STREAM pot fi găsite de către profesor/profesoară în Ghidurile de implementare a Curr</w:t>
      </w:r>
      <w:r w:rsidRPr="00786BF2">
        <w:rPr>
          <w:rFonts w:ascii="Times New Roman" w:eastAsia="Times New Roman" w:hAnsi="Times New Roman" w:cs="Times New Roman"/>
          <w:sz w:val="24"/>
          <w:szCs w:val="24"/>
        </w:rPr>
        <w:t>iculumului, ediția 2019.</w:t>
      </w:r>
    </w:p>
    <w:p w:rsidR="00FD125B" w:rsidRDefault="00FD125B">
      <w:pPr>
        <w:ind w:left="360"/>
        <w:jc w:val="both"/>
        <w:rPr>
          <w:rFonts w:ascii="Times New Roman" w:eastAsia="Times New Roman" w:hAnsi="Times New Roman" w:cs="Times New Roman"/>
          <w:sz w:val="24"/>
          <w:szCs w:val="24"/>
        </w:rPr>
      </w:pPr>
    </w:p>
    <w:p w:rsidR="00FD125B" w:rsidRDefault="00FD125B">
      <w:pPr>
        <w:ind w:left="360"/>
        <w:jc w:val="both"/>
        <w:rPr>
          <w:rFonts w:ascii="Times New Roman" w:eastAsia="Times New Roman" w:hAnsi="Times New Roman" w:cs="Times New Roman"/>
          <w:sz w:val="24"/>
          <w:szCs w:val="24"/>
        </w:rPr>
      </w:pPr>
    </w:p>
    <w:p w:rsidR="00FD125B" w:rsidRDefault="00FD125B">
      <w:pPr>
        <w:ind w:left="360"/>
        <w:jc w:val="both"/>
        <w:rPr>
          <w:rFonts w:ascii="Times New Roman" w:eastAsia="Times New Roman" w:hAnsi="Times New Roman" w:cs="Times New Roman"/>
          <w:sz w:val="24"/>
          <w:szCs w:val="24"/>
        </w:rPr>
      </w:pPr>
    </w:p>
    <w:p w:rsidR="00FD125B" w:rsidRDefault="00FD125B">
      <w:pPr>
        <w:ind w:left="360"/>
        <w:jc w:val="both"/>
        <w:rPr>
          <w:rFonts w:ascii="Times New Roman" w:eastAsia="Times New Roman" w:hAnsi="Times New Roman" w:cs="Times New Roman"/>
          <w:sz w:val="24"/>
          <w:szCs w:val="24"/>
        </w:rPr>
      </w:pPr>
    </w:p>
    <w:p w:rsidR="00FD125B" w:rsidRDefault="00FD125B">
      <w:pPr>
        <w:ind w:left="360"/>
        <w:jc w:val="both"/>
        <w:rPr>
          <w:rFonts w:ascii="Times New Roman" w:eastAsia="Times New Roman" w:hAnsi="Times New Roman" w:cs="Times New Roman"/>
          <w:sz w:val="24"/>
          <w:szCs w:val="24"/>
        </w:rPr>
      </w:pPr>
    </w:p>
    <w:p w:rsidR="00FD125B" w:rsidRDefault="00FD125B">
      <w:pPr>
        <w:ind w:left="360"/>
        <w:jc w:val="both"/>
        <w:rPr>
          <w:rFonts w:ascii="Times New Roman" w:eastAsia="Times New Roman" w:hAnsi="Times New Roman" w:cs="Times New Roman"/>
          <w:sz w:val="24"/>
          <w:szCs w:val="24"/>
        </w:rPr>
      </w:pPr>
    </w:p>
    <w:p w:rsidR="00FD125B" w:rsidRPr="00786BF2" w:rsidRDefault="00FD125B">
      <w:pPr>
        <w:ind w:left="360"/>
        <w:jc w:val="both"/>
        <w:rPr>
          <w:rFonts w:ascii="Times New Roman" w:eastAsia="Times New Roman" w:hAnsi="Times New Roman" w:cs="Times New Roman"/>
          <w:sz w:val="24"/>
          <w:szCs w:val="24"/>
        </w:rPr>
      </w:pPr>
    </w:p>
    <w:p w:rsidR="00083A9C" w:rsidRPr="00786BF2" w:rsidRDefault="00083A9C">
      <w:pPr>
        <w:pBdr>
          <w:top w:val="nil"/>
          <w:left w:val="nil"/>
          <w:bottom w:val="nil"/>
          <w:right w:val="nil"/>
          <w:between w:val="nil"/>
        </w:pBdr>
        <w:spacing w:after="0" w:line="240" w:lineRule="auto"/>
        <w:rPr>
          <w:rFonts w:ascii="Times New Roman" w:hAnsi="Times New Roman" w:cs="Times New Roman"/>
          <w:color w:val="000000"/>
          <w:sz w:val="24"/>
          <w:szCs w:val="24"/>
        </w:rPr>
      </w:pPr>
    </w:p>
    <w:p w:rsidR="00083A9C" w:rsidRPr="00786BF2" w:rsidRDefault="00A22B73">
      <w:pPr>
        <w:spacing w:after="0"/>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lastRenderedPageBreak/>
        <w:t>PROIECTAREA DIDACTICĂ A UNITĂȚILOR DE CONȚINUT</w:t>
      </w:r>
    </w:p>
    <w:p w:rsidR="00083A9C" w:rsidRPr="00786BF2" w:rsidRDefault="00083A9C">
      <w:pPr>
        <w:spacing w:after="0"/>
        <w:ind w:left="720"/>
        <w:rPr>
          <w:rFonts w:ascii="Times New Roman" w:eastAsia="Times New Roman" w:hAnsi="Times New Roman" w:cs="Times New Roman"/>
          <w:sz w:val="24"/>
          <w:szCs w:val="24"/>
        </w:rPr>
      </w:pPr>
      <w:bookmarkStart w:id="1" w:name="_heading=h.30j0zll" w:colFirst="0" w:colLast="0"/>
      <w:bookmarkEnd w:id="1"/>
    </w:p>
    <w:tbl>
      <w:tblPr>
        <w:tblStyle w:val="a2"/>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827"/>
        <w:gridCol w:w="1134"/>
        <w:gridCol w:w="4253"/>
        <w:gridCol w:w="930"/>
        <w:gridCol w:w="62"/>
        <w:gridCol w:w="992"/>
        <w:gridCol w:w="1843"/>
      </w:tblGrid>
      <w:tr w:rsidR="00083A9C" w:rsidRPr="00786BF2" w:rsidTr="00FD125B">
        <w:trPr>
          <w:trHeight w:val="20"/>
          <w:tblHeader/>
        </w:trPr>
        <w:tc>
          <w:tcPr>
            <w:tcW w:w="1843" w:type="dxa"/>
            <w:shd w:val="clear" w:color="auto" w:fill="9CC3E5"/>
            <w:vAlign w:val="center"/>
          </w:tcPr>
          <w:p w:rsidR="00083A9C" w:rsidRPr="00786BF2" w:rsidRDefault="00A22B73" w:rsidP="00FD125B">
            <w:pPr>
              <w:ind w:right="55"/>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Indicatorii competen</w:t>
            </w:r>
            <w:r w:rsidRPr="00786BF2">
              <w:rPr>
                <w:rFonts w:ascii="Times New Roman" w:eastAsia="Times New Roman" w:hAnsi="Times New Roman" w:cs="Times New Roman"/>
                <w:b/>
                <w:sz w:val="24"/>
                <w:szCs w:val="24"/>
              </w:rPr>
              <w:t>țelor specifice</w:t>
            </w:r>
          </w:p>
        </w:tc>
        <w:tc>
          <w:tcPr>
            <w:tcW w:w="3827" w:type="dxa"/>
            <w:shd w:val="clear" w:color="auto" w:fill="9CC3E5"/>
            <w:vAlign w:val="center"/>
          </w:tcPr>
          <w:p w:rsidR="00083A9C" w:rsidRPr="00786BF2" w:rsidRDefault="00A22B73" w:rsidP="00FD125B">
            <w:pPr>
              <w:ind w:left="34" w:right="175"/>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Unitățile de competențe conform curriculumului</w:t>
            </w:r>
          </w:p>
        </w:tc>
        <w:tc>
          <w:tcPr>
            <w:tcW w:w="1134" w:type="dxa"/>
            <w:shd w:val="clear" w:color="auto" w:fill="9CC3E5"/>
            <w:vAlign w:val="center"/>
          </w:tcPr>
          <w:p w:rsidR="00083A9C" w:rsidRPr="00786BF2" w:rsidRDefault="00A22B73" w:rsidP="00FD125B">
            <w:pPr>
              <w:ind w:right="55"/>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Nr. crt.</w:t>
            </w:r>
          </w:p>
        </w:tc>
        <w:tc>
          <w:tcPr>
            <w:tcW w:w="4253" w:type="dxa"/>
            <w:shd w:val="clear" w:color="auto" w:fill="9CC3E5"/>
            <w:vAlign w:val="center"/>
          </w:tcPr>
          <w:p w:rsidR="00083A9C" w:rsidRPr="00786BF2" w:rsidRDefault="00A22B73" w:rsidP="00FD125B">
            <w:pPr>
              <w:ind w:right="176"/>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Conținuturi</w:t>
            </w:r>
          </w:p>
        </w:tc>
        <w:tc>
          <w:tcPr>
            <w:tcW w:w="992" w:type="dxa"/>
            <w:gridSpan w:val="2"/>
            <w:shd w:val="clear" w:color="auto" w:fill="9CC3E5"/>
            <w:vAlign w:val="center"/>
          </w:tcPr>
          <w:p w:rsidR="00083A9C" w:rsidRPr="00786BF2" w:rsidRDefault="00A22B73" w:rsidP="00FD125B">
            <w:pPr>
              <w:ind w:right="55"/>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Nr. de ore</w:t>
            </w:r>
          </w:p>
        </w:tc>
        <w:tc>
          <w:tcPr>
            <w:tcW w:w="992" w:type="dxa"/>
            <w:shd w:val="clear" w:color="auto" w:fill="9CC3E5"/>
            <w:vAlign w:val="center"/>
          </w:tcPr>
          <w:p w:rsidR="00083A9C" w:rsidRPr="00786BF2" w:rsidRDefault="00A22B73" w:rsidP="00FD125B">
            <w:pPr>
              <w:ind w:right="55"/>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Data</w:t>
            </w:r>
          </w:p>
        </w:tc>
        <w:tc>
          <w:tcPr>
            <w:tcW w:w="1843" w:type="dxa"/>
            <w:shd w:val="clear" w:color="auto" w:fill="9CC3E5"/>
            <w:vAlign w:val="center"/>
          </w:tcPr>
          <w:p w:rsidR="00083A9C" w:rsidRPr="00786BF2" w:rsidRDefault="00A22B73" w:rsidP="00FD125B">
            <w:pPr>
              <w:ind w:right="55"/>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Observații</w:t>
            </w:r>
          </w:p>
        </w:tc>
      </w:tr>
      <w:tr w:rsidR="00083A9C" w:rsidRPr="00786BF2" w:rsidTr="00FD125B">
        <w:trPr>
          <w:trHeight w:val="20"/>
        </w:trPr>
        <w:tc>
          <w:tcPr>
            <w:tcW w:w="1843" w:type="dxa"/>
            <w:shd w:val="clear" w:color="auto" w:fill="DEEBF6"/>
          </w:tcPr>
          <w:p w:rsidR="00083A9C" w:rsidRPr="00786BF2" w:rsidRDefault="00083A9C">
            <w:pPr>
              <w:ind w:left="34" w:right="55"/>
              <w:rPr>
                <w:rFonts w:ascii="Times New Roman" w:eastAsia="Times New Roman" w:hAnsi="Times New Roman" w:cs="Times New Roman"/>
                <w:b/>
                <w:sz w:val="24"/>
                <w:szCs w:val="24"/>
              </w:rPr>
            </w:pPr>
          </w:p>
        </w:tc>
        <w:tc>
          <w:tcPr>
            <w:tcW w:w="3827" w:type="dxa"/>
            <w:shd w:val="clear" w:color="auto" w:fill="DEEBF6"/>
          </w:tcPr>
          <w:p w:rsidR="00083A9C" w:rsidRPr="00786BF2" w:rsidRDefault="00083A9C">
            <w:pPr>
              <w:ind w:left="34" w:right="175"/>
              <w:jc w:val="both"/>
              <w:rPr>
                <w:rFonts w:ascii="Times New Roman" w:eastAsia="Times New Roman" w:hAnsi="Times New Roman" w:cs="Times New Roman"/>
                <w:b/>
                <w:sz w:val="24"/>
                <w:szCs w:val="24"/>
              </w:rPr>
            </w:pPr>
          </w:p>
        </w:tc>
        <w:tc>
          <w:tcPr>
            <w:tcW w:w="1134" w:type="dxa"/>
            <w:shd w:val="clear" w:color="auto" w:fill="DEEBF6"/>
          </w:tcPr>
          <w:p w:rsidR="00083A9C" w:rsidRPr="00786BF2" w:rsidRDefault="00083A9C">
            <w:pPr>
              <w:ind w:left="1080" w:right="55"/>
              <w:rPr>
                <w:rFonts w:ascii="Times New Roman" w:eastAsia="Times New Roman" w:hAnsi="Times New Roman" w:cs="Times New Roman"/>
                <w:b/>
                <w:sz w:val="24"/>
                <w:szCs w:val="24"/>
              </w:rPr>
            </w:pPr>
          </w:p>
        </w:tc>
        <w:tc>
          <w:tcPr>
            <w:tcW w:w="4253" w:type="dxa"/>
            <w:shd w:val="clear" w:color="auto" w:fill="DEEBF6"/>
          </w:tcPr>
          <w:p w:rsidR="00083A9C" w:rsidRPr="00786BF2" w:rsidRDefault="00A22B73">
            <w:pPr>
              <w:ind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Repartizarea generală a orelor:</w:t>
            </w:r>
          </w:p>
          <w:p w:rsidR="00083A9C" w:rsidRPr="00786BF2" w:rsidRDefault="00A22B73">
            <w:pPr>
              <w:ind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 xml:space="preserve">Recapitulare </w:t>
            </w:r>
          </w:p>
          <w:p w:rsidR="00083A9C" w:rsidRPr="00786BF2" w:rsidRDefault="00A22B73">
            <w:pPr>
              <w:ind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Predare-învățare</w:t>
            </w:r>
          </w:p>
          <w:p w:rsidR="00083A9C" w:rsidRPr="00786BF2" w:rsidRDefault="00A22B73">
            <w:pPr>
              <w:ind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Evaluare</w:t>
            </w:r>
          </w:p>
          <w:p w:rsidR="00083A9C" w:rsidRPr="00786BF2" w:rsidRDefault="00A22B73">
            <w:pPr>
              <w:ind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color w:val="000000"/>
                <w:sz w:val="24"/>
                <w:szCs w:val="24"/>
              </w:rPr>
              <w:t>Lucrări de laborator</w:t>
            </w:r>
          </w:p>
          <w:p w:rsidR="00083A9C" w:rsidRPr="00786BF2" w:rsidRDefault="00A22B73">
            <w:pPr>
              <w:ind w:right="176"/>
              <w:jc w:val="both"/>
              <w:rPr>
                <w:rFonts w:ascii="Times New Roman" w:eastAsia="Times New Roman" w:hAnsi="Times New Roman" w:cs="Times New Roman"/>
                <w:b/>
                <w:color w:val="000000"/>
                <w:sz w:val="24"/>
                <w:szCs w:val="24"/>
                <w:highlight w:val="yellow"/>
              </w:rPr>
            </w:pPr>
            <w:r w:rsidRPr="00786BF2">
              <w:rPr>
                <w:rFonts w:ascii="Times New Roman" w:eastAsia="Times New Roman" w:hAnsi="Times New Roman" w:cs="Times New Roman"/>
                <w:b/>
                <w:sz w:val="24"/>
                <w:szCs w:val="24"/>
              </w:rPr>
              <w:t>Total:</w:t>
            </w:r>
          </w:p>
        </w:tc>
        <w:tc>
          <w:tcPr>
            <w:tcW w:w="992" w:type="dxa"/>
            <w:gridSpan w:val="2"/>
            <w:shd w:val="clear" w:color="auto" w:fill="DEEBF6"/>
            <w:vAlign w:val="center"/>
          </w:tcPr>
          <w:p w:rsidR="00083A9C" w:rsidRPr="00786BF2" w:rsidRDefault="00083A9C">
            <w:pPr>
              <w:ind w:right="55"/>
              <w:jc w:val="center"/>
              <w:rPr>
                <w:rFonts w:ascii="Times New Roman" w:eastAsia="Times New Roman" w:hAnsi="Times New Roman" w:cs="Times New Roman"/>
                <w:color w:val="000000"/>
                <w:sz w:val="24"/>
                <w:szCs w:val="24"/>
              </w:rPr>
            </w:pPr>
          </w:p>
          <w:p w:rsidR="00083A9C" w:rsidRPr="00786BF2" w:rsidRDefault="00A22B73">
            <w:pPr>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12</w:t>
            </w:r>
          </w:p>
          <w:p w:rsidR="00083A9C" w:rsidRPr="00786BF2" w:rsidRDefault="00A22B73">
            <w:pPr>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48</w:t>
            </w:r>
          </w:p>
          <w:p w:rsidR="00083A9C" w:rsidRPr="00786BF2" w:rsidRDefault="00A22B73">
            <w:pPr>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5</w:t>
            </w:r>
          </w:p>
          <w:p w:rsidR="00083A9C" w:rsidRPr="00786BF2" w:rsidRDefault="00A22B73">
            <w:pPr>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w:t>
            </w:r>
          </w:p>
          <w:p w:rsidR="00083A9C" w:rsidRPr="00786BF2" w:rsidRDefault="00A22B73">
            <w:pPr>
              <w:ind w:right="55"/>
              <w:jc w:val="center"/>
              <w:rPr>
                <w:rFonts w:ascii="Times New Roman" w:eastAsia="Times New Roman" w:hAnsi="Times New Roman" w:cs="Times New Roman"/>
                <w:b/>
                <w:color w:val="000000"/>
                <w:sz w:val="24"/>
                <w:szCs w:val="24"/>
              </w:rPr>
            </w:pPr>
            <w:r w:rsidRPr="00786BF2">
              <w:rPr>
                <w:rFonts w:ascii="Times New Roman" w:eastAsia="Times New Roman" w:hAnsi="Times New Roman" w:cs="Times New Roman"/>
                <w:b/>
                <w:color w:val="000000"/>
                <w:sz w:val="24"/>
                <w:szCs w:val="24"/>
              </w:rPr>
              <w:t>68</w:t>
            </w:r>
          </w:p>
        </w:tc>
        <w:tc>
          <w:tcPr>
            <w:tcW w:w="992" w:type="dxa"/>
            <w:shd w:val="clear" w:color="auto" w:fill="DEEBF6"/>
          </w:tcPr>
          <w:p w:rsidR="00083A9C" w:rsidRPr="00786BF2" w:rsidRDefault="00083A9C">
            <w:pPr>
              <w:ind w:right="55"/>
              <w:rPr>
                <w:rFonts w:ascii="Times New Roman" w:eastAsia="Times New Roman" w:hAnsi="Times New Roman" w:cs="Times New Roman"/>
                <w:b/>
                <w:color w:val="000000"/>
                <w:sz w:val="24"/>
                <w:szCs w:val="24"/>
                <w:highlight w:val="yellow"/>
              </w:rPr>
            </w:pPr>
          </w:p>
        </w:tc>
        <w:tc>
          <w:tcPr>
            <w:tcW w:w="1843" w:type="dxa"/>
            <w:shd w:val="clear" w:color="auto" w:fill="DEEBF6"/>
          </w:tcPr>
          <w:p w:rsidR="00083A9C" w:rsidRPr="00786BF2" w:rsidRDefault="00083A9C">
            <w:pPr>
              <w:ind w:right="55"/>
              <w:rPr>
                <w:rFonts w:ascii="Times New Roman" w:eastAsia="Times New Roman" w:hAnsi="Times New Roman" w:cs="Times New Roman"/>
                <w:b/>
                <w:color w:val="000000"/>
                <w:sz w:val="24"/>
                <w:szCs w:val="24"/>
                <w:highlight w:val="yellow"/>
              </w:rPr>
            </w:pPr>
          </w:p>
        </w:tc>
      </w:tr>
      <w:tr w:rsidR="00083A9C" w:rsidRPr="00786BF2" w:rsidTr="00FD125B">
        <w:trPr>
          <w:trHeight w:val="20"/>
        </w:trPr>
        <w:tc>
          <w:tcPr>
            <w:tcW w:w="1843" w:type="dxa"/>
            <w:shd w:val="clear" w:color="auto" w:fill="BDD7EE"/>
          </w:tcPr>
          <w:p w:rsidR="00083A9C" w:rsidRPr="00786BF2" w:rsidRDefault="00083A9C">
            <w:pPr>
              <w:ind w:left="313" w:right="55"/>
              <w:rPr>
                <w:rFonts w:ascii="Times New Roman" w:eastAsia="Times New Roman" w:hAnsi="Times New Roman" w:cs="Times New Roman"/>
                <w:sz w:val="24"/>
                <w:szCs w:val="24"/>
              </w:rPr>
            </w:pPr>
          </w:p>
        </w:tc>
        <w:tc>
          <w:tcPr>
            <w:tcW w:w="3827" w:type="dxa"/>
            <w:shd w:val="clear" w:color="auto" w:fill="BDD7EE"/>
          </w:tcPr>
          <w:p w:rsidR="00083A9C" w:rsidRPr="00786BF2" w:rsidRDefault="00083A9C">
            <w:pPr>
              <w:ind w:left="34" w:right="175"/>
              <w:jc w:val="both"/>
              <w:rPr>
                <w:rFonts w:ascii="Times New Roman" w:eastAsia="Times New Roman" w:hAnsi="Times New Roman" w:cs="Times New Roman"/>
                <w:sz w:val="24"/>
                <w:szCs w:val="24"/>
              </w:rPr>
            </w:pPr>
          </w:p>
        </w:tc>
        <w:tc>
          <w:tcPr>
            <w:tcW w:w="1134" w:type="dxa"/>
            <w:shd w:val="clear" w:color="auto" w:fill="BDD7EE"/>
          </w:tcPr>
          <w:p w:rsidR="00083A9C" w:rsidRPr="00786BF2" w:rsidRDefault="00A22B73">
            <w:pPr>
              <w:pBdr>
                <w:top w:val="nil"/>
                <w:left w:val="nil"/>
                <w:bottom w:val="nil"/>
                <w:right w:val="nil"/>
                <w:between w:val="nil"/>
              </w:pBdr>
              <w:spacing w:after="160" w:line="259" w:lineRule="auto"/>
              <w:ind w:left="316" w:right="55"/>
              <w:rPr>
                <w:rFonts w:ascii="Times New Roman" w:eastAsia="Times New Roman" w:hAnsi="Times New Roman" w:cs="Times New Roman"/>
                <w:b/>
                <w:color w:val="000000"/>
                <w:sz w:val="24"/>
                <w:szCs w:val="24"/>
              </w:rPr>
            </w:pPr>
            <w:r w:rsidRPr="00786BF2">
              <w:rPr>
                <w:rFonts w:ascii="Times New Roman" w:eastAsia="Times New Roman" w:hAnsi="Times New Roman" w:cs="Times New Roman"/>
                <w:b/>
                <w:color w:val="000000"/>
                <w:sz w:val="24"/>
                <w:szCs w:val="24"/>
              </w:rPr>
              <w:t xml:space="preserve">I. </w:t>
            </w:r>
          </w:p>
        </w:tc>
        <w:tc>
          <w:tcPr>
            <w:tcW w:w="4253" w:type="dxa"/>
            <w:shd w:val="clear" w:color="auto" w:fill="BDD7EE"/>
          </w:tcPr>
          <w:p w:rsidR="00083A9C" w:rsidRPr="00786BF2" w:rsidRDefault="00A22B73">
            <w:pPr>
              <w:ind w:right="176"/>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Fenomene mecanice. Oscilații și unde mecanice</w:t>
            </w:r>
          </w:p>
        </w:tc>
        <w:tc>
          <w:tcPr>
            <w:tcW w:w="992" w:type="dxa"/>
            <w:gridSpan w:val="2"/>
            <w:shd w:val="clear" w:color="auto" w:fill="BDD7EE"/>
          </w:tcPr>
          <w:p w:rsidR="00083A9C" w:rsidRPr="00786BF2" w:rsidRDefault="00A22B73">
            <w:pPr>
              <w:ind w:right="55"/>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12 ore</w:t>
            </w:r>
          </w:p>
        </w:tc>
        <w:tc>
          <w:tcPr>
            <w:tcW w:w="992" w:type="dxa"/>
            <w:shd w:val="clear" w:color="auto" w:fill="BDD7EE"/>
          </w:tcPr>
          <w:p w:rsidR="00083A9C" w:rsidRPr="00786BF2" w:rsidRDefault="00083A9C">
            <w:pPr>
              <w:ind w:right="55"/>
              <w:rPr>
                <w:rFonts w:ascii="Times New Roman" w:eastAsia="Times New Roman" w:hAnsi="Times New Roman" w:cs="Times New Roman"/>
                <w:b/>
                <w:sz w:val="24"/>
                <w:szCs w:val="24"/>
              </w:rPr>
            </w:pPr>
          </w:p>
        </w:tc>
        <w:tc>
          <w:tcPr>
            <w:tcW w:w="1843" w:type="dxa"/>
            <w:shd w:val="clear" w:color="auto" w:fill="BDD7EE"/>
          </w:tcPr>
          <w:p w:rsidR="00083A9C" w:rsidRPr="00786BF2" w:rsidRDefault="00A22B73">
            <w:pPr>
              <w:ind w:right="55"/>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Semestrul I</w:t>
            </w:r>
          </w:p>
        </w:tc>
      </w:tr>
      <w:tr w:rsidR="00083A9C" w:rsidRPr="00786BF2" w:rsidTr="00FD125B">
        <w:trPr>
          <w:trHeight w:val="20"/>
        </w:trPr>
        <w:tc>
          <w:tcPr>
            <w:tcW w:w="1843" w:type="dxa"/>
            <w:vMerge w:val="restart"/>
          </w:tcPr>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2.</w:t>
            </w: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3.</w:t>
            </w: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4.</w:t>
            </w:r>
          </w:p>
          <w:p w:rsidR="00083A9C" w:rsidRPr="00786BF2" w:rsidRDefault="00083A9C">
            <w:pPr>
              <w:rPr>
                <w:rFonts w:ascii="Times New Roman" w:eastAsia="Times New Roman" w:hAnsi="Times New Roman" w:cs="Times New Roman"/>
                <w:sz w:val="24"/>
                <w:szCs w:val="24"/>
              </w:rPr>
            </w:pPr>
          </w:p>
          <w:p w:rsidR="00083A9C" w:rsidRPr="00786BF2" w:rsidRDefault="00083A9C">
            <w:pPr>
              <w:rPr>
                <w:rFonts w:ascii="Times New Roman" w:eastAsia="Times New Roman" w:hAnsi="Times New Roman" w:cs="Times New Roman"/>
                <w:sz w:val="24"/>
                <w:szCs w:val="24"/>
              </w:rPr>
            </w:pPr>
          </w:p>
        </w:tc>
        <w:tc>
          <w:tcPr>
            <w:tcW w:w="3827" w:type="dxa"/>
            <w:vMerge w:val="restart"/>
            <w:shd w:val="clear" w:color="auto" w:fill="auto"/>
          </w:tcPr>
          <w:p w:rsidR="00083A9C" w:rsidRPr="00786BF2" w:rsidRDefault="00083A9C">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1.1. Recunoașterea, observarea și descrierea calitativă a unor fenomene oscilatorii identificate în natură și în tehnică.</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1.2. Descrierea oscilațiilor pendulului gravitațional.</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1.3. Definirea mărimilor fizice: </w:t>
            </w:r>
            <w:r w:rsidRPr="00786BF2">
              <w:rPr>
                <w:rFonts w:ascii="Times New Roman" w:eastAsia="Times New Roman" w:hAnsi="Times New Roman" w:cs="Times New Roman"/>
                <w:i/>
                <w:color w:val="000000"/>
                <w:sz w:val="24"/>
                <w:szCs w:val="24"/>
              </w:rPr>
              <w:t>amplitudine, perioadă, frecvență, lungime de u</w:t>
            </w:r>
            <w:r w:rsidRPr="00786BF2">
              <w:rPr>
                <w:rFonts w:ascii="Times New Roman" w:eastAsia="Times New Roman" w:hAnsi="Times New Roman" w:cs="Times New Roman"/>
                <w:i/>
                <w:color w:val="000000"/>
                <w:sz w:val="24"/>
                <w:szCs w:val="24"/>
              </w:rPr>
              <w:t>ndă</w:t>
            </w:r>
            <w:r w:rsidRPr="00786BF2">
              <w:rPr>
                <w:rFonts w:ascii="Times New Roman" w:eastAsia="Times New Roman" w:hAnsi="Times New Roman" w:cs="Times New Roman"/>
                <w:color w:val="000000"/>
                <w:sz w:val="24"/>
                <w:szCs w:val="24"/>
              </w:rPr>
              <w:t>.</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1.4. Utilizarea mărimilor caracteristice mișcării oscilatorii și ondulatorii la rezolvarea unor probleme/situații-problemă.</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1.5. Investigarea experimentală a unor procese oscilatorii, utilizând mărimi fizice caracteristice mișcării oscilatorii și mode</w:t>
            </w:r>
            <w:r w:rsidRPr="00786BF2">
              <w:rPr>
                <w:rFonts w:ascii="Times New Roman" w:eastAsia="Times New Roman" w:hAnsi="Times New Roman" w:cs="Times New Roman"/>
                <w:color w:val="000000"/>
                <w:sz w:val="24"/>
                <w:szCs w:val="24"/>
              </w:rPr>
              <w:t>le de oscilatori (pendulul gravitațional).</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1.6. Extrapolarea conservării energiei mecanice în studiul pendulului gravitațional.</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lastRenderedPageBreak/>
              <w:t>1.7. Identificarea condițiilor în care se produc și se propagă undele mecanice.</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1.8. Soluționarea unor situații de protejare fon</w:t>
            </w:r>
            <w:r w:rsidRPr="00786BF2">
              <w:rPr>
                <w:rFonts w:ascii="Times New Roman" w:eastAsia="Times New Roman" w:hAnsi="Times New Roman" w:cs="Times New Roman"/>
                <w:color w:val="000000"/>
                <w:sz w:val="24"/>
                <w:szCs w:val="24"/>
              </w:rPr>
              <w:t>ică în viața cotidiană, reguli de securitate.</w:t>
            </w:r>
          </w:p>
        </w:tc>
        <w:tc>
          <w:tcPr>
            <w:tcW w:w="1134" w:type="dxa"/>
            <w:vAlign w:val="center"/>
          </w:tcPr>
          <w:p w:rsidR="00083A9C" w:rsidRPr="00786BF2" w:rsidRDefault="00A22B73">
            <w:pPr>
              <w:spacing w:line="230" w:lineRule="auto"/>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lastRenderedPageBreak/>
              <w:t>1</w:t>
            </w:r>
          </w:p>
          <w:p w:rsidR="00083A9C" w:rsidRPr="00786BF2" w:rsidRDefault="00083A9C">
            <w:pPr>
              <w:spacing w:line="230" w:lineRule="auto"/>
              <w:ind w:left="120"/>
              <w:jc w:val="center"/>
              <w:rPr>
                <w:rFonts w:ascii="Times New Roman" w:eastAsia="Times New Roman" w:hAnsi="Times New Roman" w:cs="Times New Roman"/>
                <w:color w:val="000000"/>
                <w:sz w:val="24"/>
                <w:szCs w:val="24"/>
              </w:rPr>
            </w:pPr>
          </w:p>
        </w:tc>
        <w:tc>
          <w:tcPr>
            <w:tcW w:w="4253" w:type="dxa"/>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i/>
                <w:color w:val="000000"/>
                <w:sz w:val="24"/>
                <w:szCs w:val="24"/>
              </w:rPr>
            </w:pPr>
            <w:r w:rsidRPr="00786BF2">
              <w:rPr>
                <w:rFonts w:ascii="Times New Roman" w:eastAsia="Times New Roman" w:hAnsi="Times New Roman" w:cs="Times New Roman"/>
                <w:i/>
                <w:color w:val="000000"/>
                <w:sz w:val="24"/>
                <w:szCs w:val="24"/>
              </w:rPr>
              <w:t xml:space="preserve">Instructaj: Regulile de securitate în laboratorul de fizică. Semnarea fișei de instruire la fiecare clasă. </w:t>
            </w:r>
          </w:p>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FF0000"/>
                <w:sz w:val="24"/>
                <w:szCs w:val="24"/>
              </w:rPr>
            </w:pPr>
            <w:r w:rsidRPr="00786BF2">
              <w:rPr>
                <w:rFonts w:ascii="Times New Roman" w:eastAsia="Times New Roman" w:hAnsi="Times New Roman" w:cs="Times New Roman"/>
                <w:color w:val="000000"/>
                <w:sz w:val="24"/>
                <w:szCs w:val="24"/>
              </w:rPr>
              <w:t>Mișcare oscilatorie. Mărimi caracteristice</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center"/>
              <w:rPr>
                <w:rFonts w:ascii="Times New Roman" w:eastAsia="Times New Roman" w:hAnsi="Times New Roman" w:cs="Times New Roman"/>
                <w:color w:val="000000"/>
                <w:sz w:val="24"/>
                <w:szCs w:val="24"/>
              </w:rPr>
            </w:pPr>
          </w:p>
        </w:tc>
        <w:tc>
          <w:tcPr>
            <w:tcW w:w="1843" w:type="dxa"/>
          </w:tcPr>
          <w:p w:rsidR="00083A9C" w:rsidRPr="00786BF2" w:rsidRDefault="00083A9C">
            <w:pPr>
              <w:spacing w:after="38"/>
              <w:ind w:right="55"/>
              <w:rPr>
                <w:rFonts w:ascii="Times New Roman" w:eastAsia="Times New Roman" w:hAnsi="Times New Roman" w:cs="Times New Roman"/>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Rezolvarea problemelor</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center"/>
              <w:rPr>
                <w:rFonts w:ascii="Times New Roman" w:eastAsia="Times New Roman" w:hAnsi="Times New Roman" w:cs="Times New Roman"/>
                <w:color w:val="000000"/>
                <w:sz w:val="24"/>
                <w:szCs w:val="24"/>
              </w:rPr>
            </w:pPr>
          </w:p>
        </w:tc>
        <w:tc>
          <w:tcPr>
            <w:tcW w:w="1843" w:type="dxa"/>
          </w:tcPr>
          <w:p w:rsidR="00083A9C" w:rsidRPr="00786BF2" w:rsidRDefault="00083A9C">
            <w:pPr>
              <w:spacing w:after="38"/>
              <w:ind w:right="55"/>
              <w:jc w:val="both"/>
              <w:rPr>
                <w:rFonts w:ascii="Times New Roman" w:eastAsia="Times New Roman" w:hAnsi="Times New Roman" w:cs="Times New Roman"/>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Align w:val="center"/>
          </w:tcPr>
          <w:p w:rsidR="00083A9C" w:rsidRPr="00786BF2" w:rsidRDefault="00A22B73">
            <w:pPr>
              <w:ind w:left="120"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w:t>
            </w:r>
          </w:p>
        </w:tc>
        <w:tc>
          <w:tcPr>
            <w:tcW w:w="4253" w:type="dxa"/>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Oscilații libere și oscilații forțate. Pendulul gravitațional</w:t>
            </w:r>
          </w:p>
        </w:tc>
        <w:tc>
          <w:tcPr>
            <w:tcW w:w="992" w:type="dxa"/>
            <w:gridSpan w:val="2"/>
            <w:vAlign w:val="center"/>
          </w:tcPr>
          <w:p w:rsidR="00083A9C" w:rsidRPr="00786BF2" w:rsidRDefault="00A22B73">
            <w:pPr>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ind w:right="55"/>
              <w:jc w:val="center"/>
              <w:rPr>
                <w:rFonts w:ascii="Times New Roman" w:eastAsia="Times New Roman" w:hAnsi="Times New Roman" w:cs="Times New Roman"/>
                <w:color w:val="000000"/>
                <w:sz w:val="24"/>
                <w:szCs w:val="24"/>
              </w:rPr>
            </w:pPr>
          </w:p>
        </w:tc>
        <w:tc>
          <w:tcPr>
            <w:tcW w:w="1843" w:type="dxa"/>
          </w:tcPr>
          <w:p w:rsidR="00083A9C" w:rsidRPr="00786BF2" w:rsidRDefault="00083A9C">
            <w:pPr>
              <w:ind w:right="55"/>
              <w:jc w:val="both"/>
              <w:rPr>
                <w:rFonts w:ascii="Times New Roman" w:eastAsia="Times New Roman" w:hAnsi="Times New Roman" w:cs="Times New Roman"/>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Align w:val="center"/>
          </w:tcPr>
          <w:p w:rsidR="00083A9C" w:rsidRPr="00786BF2" w:rsidRDefault="00A22B73">
            <w:pPr>
              <w:ind w:left="120"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w:t>
            </w:r>
          </w:p>
        </w:tc>
        <w:tc>
          <w:tcPr>
            <w:tcW w:w="4253" w:type="dxa"/>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i/>
                <w:color w:val="000000"/>
                <w:sz w:val="24"/>
                <w:szCs w:val="24"/>
              </w:rPr>
            </w:pPr>
            <w:r w:rsidRPr="00786BF2">
              <w:rPr>
                <w:rFonts w:ascii="Times New Roman" w:eastAsia="Times New Roman" w:hAnsi="Times New Roman" w:cs="Times New Roman"/>
                <w:i/>
                <w:color w:val="000000"/>
                <w:sz w:val="24"/>
                <w:szCs w:val="24"/>
              </w:rPr>
              <w:t>Lucrare de laborator nr. 1:</w:t>
            </w:r>
          </w:p>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,,Determinarea perioadei și frecvenței oscilațiilor unui pendul gravitațional”</w:t>
            </w:r>
          </w:p>
        </w:tc>
        <w:tc>
          <w:tcPr>
            <w:tcW w:w="992" w:type="dxa"/>
            <w:gridSpan w:val="2"/>
            <w:vAlign w:val="center"/>
          </w:tcPr>
          <w:p w:rsidR="00083A9C" w:rsidRPr="00786BF2" w:rsidRDefault="00A22B73">
            <w:pPr>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ind w:right="55"/>
              <w:jc w:val="center"/>
              <w:rPr>
                <w:rFonts w:ascii="Times New Roman" w:eastAsia="Times New Roman" w:hAnsi="Times New Roman" w:cs="Times New Roman"/>
                <w:color w:val="000000"/>
                <w:sz w:val="24"/>
                <w:szCs w:val="24"/>
              </w:rPr>
            </w:pPr>
          </w:p>
        </w:tc>
        <w:tc>
          <w:tcPr>
            <w:tcW w:w="1843" w:type="dxa"/>
          </w:tcPr>
          <w:p w:rsidR="00083A9C" w:rsidRPr="00786BF2" w:rsidRDefault="00083A9C">
            <w:pPr>
              <w:ind w:right="55"/>
              <w:jc w:val="both"/>
              <w:rPr>
                <w:rFonts w:ascii="Times New Roman" w:eastAsia="Times New Roman" w:hAnsi="Times New Roman" w:cs="Times New Roman"/>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Align w:val="center"/>
          </w:tcPr>
          <w:p w:rsidR="00083A9C" w:rsidRPr="00786BF2" w:rsidRDefault="00A22B73">
            <w:pPr>
              <w:ind w:left="120"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5</w:t>
            </w:r>
          </w:p>
        </w:tc>
        <w:tc>
          <w:tcPr>
            <w:tcW w:w="4253" w:type="dxa"/>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Energia mecanică totală a unui sistem oscilant. Aplicații</w:t>
            </w:r>
          </w:p>
        </w:tc>
        <w:tc>
          <w:tcPr>
            <w:tcW w:w="992" w:type="dxa"/>
            <w:gridSpan w:val="2"/>
            <w:vAlign w:val="center"/>
          </w:tcPr>
          <w:p w:rsidR="00083A9C" w:rsidRPr="00786BF2" w:rsidRDefault="00A22B73">
            <w:pPr>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ind w:right="55"/>
              <w:jc w:val="center"/>
              <w:rPr>
                <w:rFonts w:ascii="Times New Roman" w:eastAsia="Times New Roman" w:hAnsi="Times New Roman" w:cs="Times New Roman"/>
                <w:color w:val="000000"/>
                <w:sz w:val="24"/>
                <w:szCs w:val="24"/>
              </w:rPr>
            </w:pPr>
          </w:p>
        </w:tc>
        <w:tc>
          <w:tcPr>
            <w:tcW w:w="1843" w:type="dxa"/>
          </w:tcPr>
          <w:p w:rsidR="00083A9C" w:rsidRPr="00786BF2" w:rsidRDefault="00083A9C">
            <w:pPr>
              <w:ind w:right="55"/>
              <w:jc w:val="both"/>
              <w:rPr>
                <w:rFonts w:ascii="Times New Roman" w:eastAsia="Times New Roman" w:hAnsi="Times New Roman" w:cs="Times New Roman"/>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Align w:val="center"/>
          </w:tcPr>
          <w:p w:rsidR="00083A9C" w:rsidRPr="00786BF2" w:rsidRDefault="00A22B73">
            <w:pPr>
              <w:ind w:left="120"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6</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Rezolvarea problemelor</w:t>
            </w:r>
          </w:p>
        </w:tc>
        <w:tc>
          <w:tcPr>
            <w:tcW w:w="992" w:type="dxa"/>
            <w:gridSpan w:val="2"/>
            <w:vAlign w:val="center"/>
          </w:tcPr>
          <w:p w:rsidR="00083A9C" w:rsidRPr="00786BF2" w:rsidRDefault="00A22B73">
            <w:pPr>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ind w:right="55"/>
              <w:jc w:val="center"/>
              <w:rPr>
                <w:rFonts w:ascii="Times New Roman" w:eastAsia="Times New Roman" w:hAnsi="Times New Roman" w:cs="Times New Roman"/>
                <w:color w:val="000000"/>
                <w:sz w:val="24"/>
                <w:szCs w:val="24"/>
              </w:rPr>
            </w:pPr>
          </w:p>
        </w:tc>
        <w:tc>
          <w:tcPr>
            <w:tcW w:w="1843" w:type="dxa"/>
          </w:tcPr>
          <w:p w:rsidR="00083A9C" w:rsidRPr="00786BF2" w:rsidRDefault="00083A9C">
            <w:pPr>
              <w:ind w:right="55"/>
              <w:jc w:val="both"/>
              <w:rPr>
                <w:rFonts w:ascii="Times New Roman" w:eastAsia="Times New Roman" w:hAnsi="Times New Roman" w:cs="Times New Roman"/>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Align w:val="center"/>
          </w:tcPr>
          <w:p w:rsidR="00083A9C" w:rsidRPr="00786BF2" w:rsidRDefault="00A22B73">
            <w:pPr>
              <w:ind w:left="120"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7</w:t>
            </w:r>
          </w:p>
        </w:tc>
        <w:tc>
          <w:tcPr>
            <w:tcW w:w="4253" w:type="dxa"/>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Mișcarea ondulatorie. Unde mecanice. Lungimea de undă</w:t>
            </w:r>
          </w:p>
        </w:tc>
        <w:tc>
          <w:tcPr>
            <w:tcW w:w="992" w:type="dxa"/>
            <w:gridSpan w:val="2"/>
            <w:vAlign w:val="center"/>
          </w:tcPr>
          <w:p w:rsidR="00083A9C" w:rsidRPr="00786BF2" w:rsidRDefault="00A22B73">
            <w:pPr>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ind w:right="55"/>
              <w:jc w:val="center"/>
              <w:rPr>
                <w:rFonts w:ascii="Times New Roman" w:eastAsia="Times New Roman" w:hAnsi="Times New Roman" w:cs="Times New Roman"/>
                <w:color w:val="000000"/>
                <w:sz w:val="24"/>
                <w:szCs w:val="24"/>
              </w:rPr>
            </w:pPr>
          </w:p>
        </w:tc>
        <w:tc>
          <w:tcPr>
            <w:tcW w:w="1843" w:type="dxa"/>
          </w:tcPr>
          <w:p w:rsidR="00083A9C" w:rsidRPr="00786BF2" w:rsidRDefault="00083A9C">
            <w:pPr>
              <w:ind w:right="55"/>
              <w:jc w:val="both"/>
              <w:rPr>
                <w:rFonts w:ascii="Times New Roman" w:eastAsia="Times New Roman" w:hAnsi="Times New Roman" w:cs="Times New Roman"/>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Align w:val="center"/>
          </w:tcPr>
          <w:p w:rsidR="00083A9C" w:rsidRPr="00786BF2" w:rsidRDefault="00A22B73">
            <w:pPr>
              <w:ind w:left="120"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8</w:t>
            </w:r>
          </w:p>
        </w:tc>
        <w:tc>
          <w:tcPr>
            <w:tcW w:w="4253" w:type="dxa"/>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Sunetul. Viteza și tăria sunetului. Aplicații</w:t>
            </w:r>
          </w:p>
        </w:tc>
        <w:tc>
          <w:tcPr>
            <w:tcW w:w="992" w:type="dxa"/>
            <w:gridSpan w:val="2"/>
            <w:vAlign w:val="center"/>
          </w:tcPr>
          <w:p w:rsidR="00083A9C" w:rsidRPr="00786BF2" w:rsidRDefault="00A22B73">
            <w:pPr>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ind w:right="55"/>
              <w:jc w:val="center"/>
              <w:rPr>
                <w:rFonts w:ascii="Times New Roman" w:eastAsia="Times New Roman" w:hAnsi="Times New Roman" w:cs="Times New Roman"/>
                <w:color w:val="000000"/>
                <w:sz w:val="24"/>
                <w:szCs w:val="24"/>
              </w:rPr>
            </w:pPr>
          </w:p>
        </w:tc>
        <w:tc>
          <w:tcPr>
            <w:tcW w:w="1843" w:type="dxa"/>
          </w:tcPr>
          <w:p w:rsidR="00083A9C" w:rsidRPr="00786BF2" w:rsidRDefault="00083A9C">
            <w:pPr>
              <w:ind w:right="55"/>
              <w:jc w:val="both"/>
              <w:rPr>
                <w:rFonts w:ascii="Times New Roman" w:eastAsia="Times New Roman" w:hAnsi="Times New Roman" w:cs="Times New Roman"/>
                <w:i/>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9</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Rezolvarea problemelor</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center"/>
              <w:rPr>
                <w:rFonts w:ascii="Times New Roman" w:eastAsia="Times New Roman" w:hAnsi="Times New Roman" w:cs="Times New Roman"/>
                <w:color w:val="000000"/>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10</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Sistematizare și generalizare</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center"/>
              <w:rPr>
                <w:rFonts w:ascii="Times New Roman" w:eastAsia="Times New Roman" w:hAnsi="Times New Roman" w:cs="Times New Roman"/>
                <w:color w:val="000000"/>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11</w:t>
            </w:r>
          </w:p>
        </w:tc>
        <w:tc>
          <w:tcPr>
            <w:tcW w:w="4253" w:type="dxa"/>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b/>
                <w:i/>
                <w:color w:val="000000"/>
                <w:sz w:val="24"/>
                <w:szCs w:val="24"/>
              </w:rPr>
            </w:pPr>
            <w:r w:rsidRPr="00786BF2">
              <w:rPr>
                <w:rFonts w:ascii="Times New Roman" w:eastAsia="Times New Roman" w:hAnsi="Times New Roman" w:cs="Times New Roman"/>
                <w:b/>
                <w:i/>
                <w:color w:val="000000"/>
                <w:sz w:val="24"/>
                <w:szCs w:val="24"/>
              </w:rPr>
              <w:t>Evaluare sumativă ,,Fenomene mecanice. Oscilații și unde mecanice”</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center"/>
              <w:rPr>
                <w:rFonts w:ascii="Times New Roman" w:eastAsia="Times New Roman" w:hAnsi="Times New Roman" w:cs="Times New Roman"/>
                <w:color w:val="000000"/>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12</w:t>
            </w:r>
          </w:p>
        </w:tc>
        <w:tc>
          <w:tcPr>
            <w:tcW w:w="4253" w:type="dxa"/>
            <w:vAlign w:val="center"/>
          </w:tcPr>
          <w:p w:rsidR="00083A9C" w:rsidRPr="00786BF2" w:rsidRDefault="00A22B73">
            <w:pPr>
              <w:pBdr>
                <w:top w:val="nil"/>
                <w:left w:val="nil"/>
                <w:bottom w:val="nil"/>
                <w:right w:val="nil"/>
                <w:between w:val="nil"/>
              </w:pBdr>
              <w:ind w:right="176"/>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Prezentarea și evaluarea produselor de învățare (comunicări, proiecte, analiza evaluării sumative ș.a.)</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center"/>
              <w:rPr>
                <w:rFonts w:ascii="Times New Roman" w:eastAsia="Times New Roman" w:hAnsi="Times New Roman" w:cs="Times New Roman"/>
                <w:color w:val="000000"/>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color w:val="000000"/>
                <w:sz w:val="24"/>
                <w:szCs w:val="24"/>
              </w:rPr>
            </w:pPr>
          </w:p>
        </w:tc>
      </w:tr>
      <w:tr w:rsidR="00083A9C" w:rsidRPr="00786BF2" w:rsidTr="00FD125B">
        <w:trPr>
          <w:trHeight w:val="20"/>
        </w:trPr>
        <w:tc>
          <w:tcPr>
            <w:tcW w:w="14884" w:type="dxa"/>
            <w:gridSpan w:val="8"/>
          </w:tcPr>
          <w:p w:rsidR="00083A9C" w:rsidRPr="00786BF2" w:rsidRDefault="00A22B73">
            <w:pPr>
              <w:spacing w:after="38"/>
              <w:ind w:left="34"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i/>
                <w:sz w:val="24"/>
                <w:szCs w:val="24"/>
              </w:rPr>
              <w:t xml:space="preserve">Elemente noi de limbaj specific disciplinei: </w:t>
            </w:r>
            <w:r w:rsidRPr="00786BF2">
              <w:rPr>
                <w:rFonts w:ascii="Times New Roman" w:eastAsia="Times New Roman" w:hAnsi="Times New Roman" w:cs="Times New Roman"/>
                <w:sz w:val="24"/>
                <w:szCs w:val="24"/>
              </w:rPr>
              <w:t>mișcare oscilatorie, amplitudine, elongație, frecvență, perioadă, undă mecanică, lungimea de</w:t>
            </w:r>
            <w:r w:rsidRPr="00786BF2">
              <w:rPr>
                <w:rFonts w:ascii="Times New Roman" w:eastAsia="Times New Roman" w:hAnsi="Times New Roman" w:cs="Times New Roman"/>
                <w:i/>
                <w:sz w:val="24"/>
                <w:szCs w:val="24"/>
              </w:rPr>
              <w:t xml:space="preserve"> </w:t>
            </w:r>
            <w:r w:rsidRPr="00786BF2">
              <w:rPr>
                <w:rFonts w:ascii="Times New Roman" w:eastAsia="Times New Roman" w:hAnsi="Times New Roman" w:cs="Times New Roman"/>
                <w:sz w:val="24"/>
                <w:szCs w:val="24"/>
              </w:rPr>
              <w:t>undă, pendul gravitațional, oscilații libere, oscilații forțate, unde sonore, ultrasunet, infrasunet.</w:t>
            </w:r>
          </w:p>
        </w:tc>
      </w:tr>
      <w:tr w:rsidR="00083A9C" w:rsidRPr="00786BF2" w:rsidTr="00FD125B">
        <w:trPr>
          <w:trHeight w:val="20"/>
        </w:trPr>
        <w:tc>
          <w:tcPr>
            <w:tcW w:w="1843" w:type="dxa"/>
            <w:shd w:val="clear" w:color="auto" w:fill="BDD7EE"/>
          </w:tcPr>
          <w:p w:rsidR="00083A9C" w:rsidRPr="00786BF2" w:rsidRDefault="00083A9C">
            <w:pPr>
              <w:spacing w:after="38"/>
              <w:ind w:right="55"/>
              <w:jc w:val="both"/>
              <w:rPr>
                <w:rFonts w:ascii="Times New Roman" w:eastAsia="Times New Roman" w:hAnsi="Times New Roman" w:cs="Times New Roman"/>
                <w:b/>
                <w:color w:val="000000"/>
                <w:sz w:val="24"/>
                <w:szCs w:val="24"/>
                <w:highlight w:val="yellow"/>
              </w:rPr>
            </w:pPr>
          </w:p>
        </w:tc>
        <w:tc>
          <w:tcPr>
            <w:tcW w:w="3827" w:type="dxa"/>
            <w:shd w:val="clear" w:color="auto" w:fill="BDD7EE"/>
          </w:tcPr>
          <w:p w:rsidR="00083A9C" w:rsidRPr="00786BF2" w:rsidRDefault="00083A9C">
            <w:pPr>
              <w:spacing w:after="38"/>
              <w:ind w:left="34" w:right="175"/>
              <w:jc w:val="both"/>
              <w:rPr>
                <w:rFonts w:ascii="Times New Roman" w:eastAsia="Times New Roman" w:hAnsi="Times New Roman" w:cs="Times New Roman"/>
                <w:color w:val="000000"/>
                <w:sz w:val="24"/>
                <w:szCs w:val="24"/>
                <w:highlight w:val="yellow"/>
              </w:rPr>
            </w:pPr>
          </w:p>
        </w:tc>
        <w:tc>
          <w:tcPr>
            <w:tcW w:w="1134" w:type="dxa"/>
            <w:shd w:val="clear" w:color="auto" w:fill="BDD7EE"/>
            <w:vAlign w:val="center"/>
          </w:tcPr>
          <w:p w:rsidR="00083A9C" w:rsidRPr="00786BF2" w:rsidRDefault="00A22B73">
            <w:pPr>
              <w:spacing w:after="38"/>
              <w:ind w:left="120"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b/>
                <w:sz w:val="24"/>
                <w:szCs w:val="24"/>
              </w:rPr>
              <w:t>II.</w:t>
            </w:r>
          </w:p>
        </w:tc>
        <w:tc>
          <w:tcPr>
            <w:tcW w:w="4253" w:type="dxa"/>
            <w:shd w:val="clear" w:color="auto" w:fill="BDD7EE"/>
            <w:vAlign w:val="center"/>
          </w:tcPr>
          <w:p w:rsidR="00083A9C" w:rsidRPr="00786BF2" w:rsidRDefault="00A22B73">
            <w:pPr>
              <w:pBdr>
                <w:top w:val="nil"/>
                <w:left w:val="nil"/>
                <w:bottom w:val="nil"/>
                <w:right w:val="nil"/>
                <w:between w:val="nil"/>
              </w:pBdr>
              <w:ind w:right="176"/>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b/>
                <w:color w:val="000000"/>
                <w:sz w:val="24"/>
                <w:szCs w:val="24"/>
              </w:rPr>
              <w:t>Fenomene termice</w:t>
            </w:r>
          </w:p>
        </w:tc>
        <w:tc>
          <w:tcPr>
            <w:tcW w:w="992" w:type="dxa"/>
            <w:gridSpan w:val="2"/>
            <w:shd w:val="clear" w:color="auto" w:fill="BDD7EE"/>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b/>
                <w:sz w:val="24"/>
                <w:szCs w:val="24"/>
              </w:rPr>
              <w:t>22 ore</w:t>
            </w:r>
          </w:p>
        </w:tc>
        <w:tc>
          <w:tcPr>
            <w:tcW w:w="992" w:type="dxa"/>
            <w:shd w:val="clear" w:color="auto" w:fill="BDD7EE"/>
            <w:vAlign w:val="center"/>
          </w:tcPr>
          <w:p w:rsidR="00083A9C" w:rsidRPr="00786BF2" w:rsidRDefault="00083A9C">
            <w:pPr>
              <w:spacing w:after="38"/>
              <w:ind w:right="55"/>
              <w:jc w:val="center"/>
              <w:rPr>
                <w:rFonts w:ascii="Times New Roman" w:eastAsia="Times New Roman" w:hAnsi="Times New Roman" w:cs="Times New Roman"/>
                <w:color w:val="000000"/>
                <w:sz w:val="24"/>
                <w:szCs w:val="24"/>
                <w:highlight w:val="yellow"/>
              </w:rPr>
            </w:pPr>
          </w:p>
        </w:tc>
        <w:tc>
          <w:tcPr>
            <w:tcW w:w="1843" w:type="dxa"/>
            <w:shd w:val="clear" w:color="auto" w:fill="BDD7EE"/>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sz w:val="24"/>
                <w:szCs w:val="24"/>
              </w:rPr>
              <w:t>Semestrul I</w:t>
            </w:r>
          </w:p>
        </w:tc>
      </w:tr>
      <w:tr w:rsidR="00083A9C" w:rsidRPr="00786BF2" w:rsidTr="00FD125B">
        <w:trPr>
          <w:trHeight w:val="20"/>
        </w:trPr>
        <w:tc>
          <w:tcPr>
            <w:tcW w:w="1843" w:type="dxa"/>
            <w:vMerge w:val="restart"/>
          </w:tcPr>
          <w:p w:rsidR="00083A9C" w:rsidRPr="00786BF2" w:rsidRDefault="00083A9C">
            <w:pPr>
              <w:ind w:left="1080"/>
              <w:rPr>
                <w:rFonts w:ascii="Times New Roman" w:eastAsia="Times New Roman" w:hAnsi="Times New Roman" w:cs="Times New Roman"/>
                <w:b/>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2.</w:t>
            </w: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3.</w:t>
            </w: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4.</w:t>
            </w:r>
          </w:p>
          <w:p w:rsidR="00083A9C" w:rsidRPr="00786BF2" w:rsidRDefault="00083A9C">
            <w:pPr>
              <w:ind w:left="1080"/>
              <w:rPr>
                <w:rFonts w:ascii="Times New Roman" w:eastAsia="Times New Roman" w:hAnsi="Times New Roman" w:cs="Times New Roman"/>
                <w:b/>
                <w:sz w:val="24"/>
                <w:szCs w:val="24"/>
              </w:rPr>
            </w:pPr>
          </w:p>
          <w:p w:rsidR="00083A9C" w:rsidRPr="00786BF2" w:rsidRDefault="00083A9C">
            <w:pPr>
              <w:ind w:left="1080"/>
              <w:rPr>
                <w:rFonts w:ascii="Times New Roman" w:eastAsia="Times New Roman" w:hAnsi="Times New Roman" w:cs="Times New Roman"/>
                <w:b/>
                <w:sz w:val="24"/>
                <w:szCs w:val="24"/>
              </w:rPr>
            </w:pPr>
          </w:p>
        </w:tc>
        <w:tc>
          <w:tcPr>
            <w:tcW w:w="3827" w:type="dxa"/>
            <w:vMerge w:val="restart"/>
            <w:shd w:val="clear" w:color="auto" w:fill="auto"/>
          </w:tcPr>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2.1. Observarea diferitor fenomene termice (conducția termică, convecția, radiația, transformări de stare de agregare etc.).</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2.2. Definirea conceptelor și a mărimilor fizice caracteristice fenomenelor termice: </w:t>
            </w:r>
            <w:r w:rsidRPr="00786BF2">
              <w:rPr>
                <w:rFonts w:ascii="Times New Roman" w:eastAsia="Times New Roman" w:hAnsi="Times New Roman" w:cs="Times New Roman"/>
                <w:i/>
                <w:color w:val="000000"/>
                <w:sz w:val="24"/>
                <w:szCs w:val="24"/>
              </w:rPr>
              <w:t>temperatură, energie internă,</w:t>
            </w:r>
            <w:r w:rsidRPr="00786BF2">
              <w:rPr>
                <w:rFonts w:ascii="Times New Roman" w:eastAsia="Times New Roman" w:hAnsi="Times New Roman" w:cs="Times New Roman"/>
                <w:color w:val="000000"/>
                <w:sz w:val="24"/>
                <w:szCs w:val="24"/>
              </w:rPr>
              <w:t xml:space="preserve"> </w:t>
            </w:r>
            <w:r w:rsidRPr="00786BF2">
              <w:rPr>
                <w:rFonts w:ascii="Times New Roman" w:eastAsia="Times New Roman" w:hAnsi="Times New Roman" w:cs="Times New Roman"/>
                <w:i/>
                <w:color w:val="000000"/>
                <w:sz w:val="24"/>
                <w:szCs w:val="24"/>
              </w:rPr>
              <w:t>cantitate de căldură, căldură specifică, capacitatea termică, călduri latente, putere calorică</w:t>
            </w:r>
            <w:r w:rsidRPr="00786BF2">
              <w:rPr>
                <w:rFonts w:ascii="Times New Roman" w:eastAsia="Times New Roman" w:hAnsi="Times New Roman" w:cs="Times New Roman"/>
                <w:color w:val="000000"/>
                <w:sz w:val="24"/>
                <w:szCs w:val="24"/>
              </w:rPr>
              <w:t>.</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2.3. Investigarea experimentală a modurilor de transmitere a căldurii, a transformărilor reciproce a lucrului și a căldurii, a transformărilor stărilor de agreg</w:t>
            </w:r>
            <w:r w:rsidRPr="00786BF2">
              <w:rPr>
                <w:rFonts w:ascii="Times New Roman" w:eastAsia="Times New Roman" w:hAnsi="Times New Roman" w:cs="Times New Roman"/>
                <w:color w:val="000000"/>
                <w:sz w:val="24"/>
                <w:szCs w:val="24"/>
              </w:rPr>
              <w:t>are.</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2.4. Calcularea cantității de căldură la încălzire/răcire, topire/solidificare, vaporizare/condensare și la arderea combustibililor (pentru rezolvarea problemelor și soluționarea </w:t>
            </w:r>
            <w:r w:rsidRPr="00786BF2">
              <w:rPr>
                <w:rFonts w:ascii="Times New Roman" w:eastAsia="Times New Roman" w:hAnsi="Times New Roman" w:cs="Times New Roman"/>
                <w:color w:val="000000"/>
                <w:sz w:val="24"/>
                <w:szCs w:val="24"/>
              </w:rPr>
              <w:lastRenderedPageBreak/>
              <w:t xml:space="preserve">situației-problemă să se aplice maximum două expresii pentru cantitatea </w:t>
            </w:r>
            <w:r w:rsidRPr="00786BF2">
              <w:rPr>
                <w:rFonts w:ascii="Times New Roman" w:eastAsia="Times New Roman" w:hAnsi="Times New Roman" w:cs="Times New Roman"/>
                <w:color w:val="000000"/>
                <w:sz w:val="24"/>
                <w:szCs w:val="24"/>
              </w:rPr>
              <w:t xml:space="preserve">de căldură). </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2.5. Descrierea principiului de funcționare a motoarelor termice.</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2.6. Estimarea randamentului motoarelor termice.</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2.7. Explicarea din punct de vedere fizic a unor fenomene studiate la alte discipline (diferența dintre climatul continental și</w:t>
            </w:r>
            <w:r w:rsidRPr="00786BF2">
              <w:rPr>
                <w:rFonts w:ascii="Times New Roman" w:eastAsia="Times New Roman" w:hAnsi="Times New Roman" w:cs="Times New Roman"/>
                <w:color w:val="000000"/>
                <w:sz w:val="24"/>
                <w:szCs w:val="24"/>
              </w:rPr>
              <w:t xml:space="preserve"> cel temperat oceanic, cauze ale poluării).</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2.8. Expunerea opiniilor proprii referitoare la încălzirea globală și la poluarea cauzată de motoarele termice.</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2.9. Utilizarea instrumentelor pentru măsurarea mărimilor fizice: temperatură, masă, volum.</w:t>
            </w:r>
          </w:p>
        </w:tc>
        <w:tc>
          <w:tcPr>
            <w:tcW w:w="1134" w:type="dxa"/>
            <w:vAlign w:val="center"/>
          </w:tcPr>
          <w:p w:rsidR="00083A9C" w:rsidRPr="00786BF2" w:rsidRDefault="00A22B73">
            <w:pPr>
              <w:spacing w:after="120" w:line="226" w:lineRule="auto"/>
              <w:ind w:left="120"/>
              <w:jc w:val="center"/>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lastRenderedPageBreak/>
              <w:t>13</w:t>
            </w:r>
          </w:p>
        </w:tc>
        <w:tc>
          <w:tcPr>
            <w:tcW w:w="4253" w:type="dxa"/>
            <w:vAlign w:val="center"/>
          </w:tcPr>
          <w:p w:rsidR="00083A9C" w:rsidRPr="00786BF2" w:rsidRDefault="00A22B73">
            <w:pPr>
              <w:ind w:right="176"/>
              <w:jc w:val="both"/>
              <w:rPr>
                <w:rFonts w:ascii="Times New Roman" w:eastAsia="Times New Roman" w:hAnsi="Times New Roman" w:cs="Times New Roman"/>
                <w:b/>
                <w:sz w:val="24"/>
                <w:szCs w:val="24"/>
              </w:rPr>
            </w:pPr>
            <w:r w:rsidRPr="00786BF2">
              <w:rPr>
                <w:rFonts w:ascii="Times New Roman" w:eastAsia="Times New Roman" w:hAnsi="Times New Roman" w:cs="Times New Roman"/>
                <w:color w:val="000000"/>
                <w:sz w:val="24"/>
                <w:szCs w:val="24"/>
              </w:rPr>
              <w:t>Structura substanței. Mișcarea moleculelor. Echilibrul termic</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b/>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ind w:left="1080" w:right="55"/>
              <w:jc w:val="center"/>
              <w:rPr>
                <w:rFonts w:ascii="Times New Roman" w:eastAsia="Times New Roman" w:hAnsi="Times New Roman" w:cs="Times New Roman"/>
                <w:b/>
                <w:sz w:val="24"/>
                <w:szCs w:val="24"/>
              </w:rPr>
            </w:pPr>
          </w:p>
        </w:tc>
        <w:tc>
          <w:tcPr>
            <w:tcW w:w="1843" w:type="dxa"/>
          </w:tcPr>
          <w:p w:rsidR="00083A9C" w:rsidRPr="00786BF2" w:rsidRDefault="00083A9C">
            <w:pPr>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14</w:t>
            </w:r>
          </w:p>
        </w:tc>
        <w:tc>
          <w:tcPr>
            <w:tcW w:w="4253" w:type="dxa"/>
            <w:vAlign w:val="center"/>
          </w:tcPr>
          <w:p w:rsidR="00083A9C" w:rsidRPr="00786BF2" w:rsidRDefault="00A22B73">
            <w:pP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Energia internă. Cantitatea de căldură</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15</w:t>
            </w:r>
          </w:p>
        </w:tc>
        <w:tc>
          <w:tcPr>
            <w:tcW w:w="4253" w:type="dxa"/>
            <w:vAlign w:val="center"/>
          </w:tcPr>
          <w:p w:rsidR="00083A9C" w:rsidRPr="00786BF2" w:rsidRDefault="00A22B73">
            <w:pP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Moduri de transmitere a căldurii</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16</w:t>
            </w:r>
          </w:p>
        </w:tc>
        <w:tc>
          <w:tcPr>
            <w:tcW w:w="4253" w:type="dxa"/>
            <w:vAlign w:val="center"/>
          </w:tcPr>
          <w:p w:rsidR="00083A9C" w:rsidRPr="00786BF2" w:rsidRDefault="00A22B73">
            <w:pP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Căldura specifică. Capacitatea calorică</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17</w:t>
            </w:r>
          </w:p>
        </w:tc>
        <w:tc>
          <w:tcPr>
            <w:tcW w:w="4253" w:type="dxa"/>
            <w:vAlign w:val="center"/>
          </w:tcPr>
          <w:p w:rsidR="00083A9C" w:rsidRPr="00786BF2" w:rsidRDefault="00A22B73">
            <w:pP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Rezolvarea problemelor</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18</w:t>
            </w:r>
          </w:p>
        </w:tc>
        <w:tc>
          <w:tcPr>
            <w:tcW w:w="4253" w:type="dxa"/>
            <w:vAlign w:val="center"/>
          </w:tcPr>
          <w:p w:rsidR="00083A9C" w:rsidRPr="00786BF2" w:rsidRDefault="00A22B73">
            <w:pP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Rezolvarea problemelor</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19</w:t>
            </w:r>
          </w:p>
        </w:tc>
        <w:tc>
          <w:tcPr>
            <w:tcW w:w="4253" w:type="dxa"/>
            <w:vAlign w:val="center"/>
          </w:tcPr>
          <w:p w:rsidR="00083A9C" w:rsidRPr="00786BF2" w:rsidRDefault="00A22B73">
            <w:pP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Transformări ale stărilor de agregare: topire-solidificare. Căldura latentă specifică de topire</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20</w:t>
            </w:r>
          </w:p>
        </w:tc>
        <w:tc>
          <w:tcPr>
            <w:tcW w:w="4253" w:type="dxa"/>
            <w:vAlign w:val="center"/>
          </w:tcPr>
          <w:p w:rsidR="00083A9C" w:rsidRPr="00786BF2" w:rsidRDefault="00A22B73">
            <w:pPr>
              <w:spacing w:after="38"/>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Rezolvarea problemelor</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21</w:t>
            </w:r>
          </w:p>
        </w:tc>
        <w:tc>
          <w:tcPr>
            <w:tcW w:w="4253" w:type="dxa"/>
            <w:vAlign w:val="center"/>
          </w:tcPr>
          <w:p w:rsidR="00083A9C" w:rsidRPr="00786BF2" w:rsidRDefault="00A22B73">
            <w:pP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sz w:val="24"/>
                <w:szCs w:val="24"/>
              </w:rPr>
              <w:t>Transformări ale stărilor de agregare: vaporizare - condensare. Căldura latentă specifică de vaporizare</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22</w:t>
            </w:r>
          </w:p>
        </w:tc>
        <w:tc>
          <w:tcPr>
            <w:tcW w:w="4253" w:type="dxa"/>
            <w:vAlign w:val="center"/>
          </w:tcPr>
          <w:p w:rsidR="00083A9C" w:rsidRPr="00786BF2" w:rsidRDefault="00A22B73">
            <w:pP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Rezolvarea problemelor</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23</w:t>
            </w:r>
          </w:p>
        </w:tc>
        <w:tc>
          <w:tcPr>
            <w:tcW w:w="4253" w:type="dxa"/>
            <w:vAlign w:val="center"/>
          </w:tcPr>
          <w:p w:rsidR="00083A9C" w:rsidRPr="00786BF2" w:rsidRDefault="00A22B73">
            <w:pP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sz w:val="24"/>
                <w:szCs w:val="24"/>
              </w:rPr>
              <w:t>Sistematizare și generalizare</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24</w:t>
            </w:r>
          </w:p>
        </w:tc>
        <w:tc>
          <w:tcPr>
            <w:tcW w:w="4253" w:type="dxa"/>
            <w:vAlign w:val="center"/>
          </w:tcPr>
          <w:p w:rsidR="00083A9C" w:rsidRPr="00786BF2" w:rsidRDefault="00A22B73">
            <w:pPr>
              <w:spacing w:after="38"/>
              <w:ind w:right="176"/>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b/>
                <w:i/>
                <w:sz w:val="24"/>
                <w:szCs w:val="24"/>
              </w:rPr>
              <w:t>Evaluare sumativă ,,Fenomene termice”</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25</w:t>
            </w:r>
          </w:p>
        </w:tc>
        <w:tc>
          <w:tcPr>
            <w:tcW w:w="4253" w:type="dxa"/>
            <w:vAlign w:val="center"/>
          </w:tcPr>
          <w:p w:rsidR="00083A9C" w:rsidRPr="00786BF2" w:rsidRDefault="00A22B73">
            <w:pP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Producerea căldurii. Combustibili.  Puterea calorică</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26</w:t>
            </w:r>
          </w:p>
        </w:tc>
        <w:tc>
          <w:tcPr>
            <w:tcW w:w="4253" w:type="dxa"/>
            <w:vAlign w:val="center"/>
          </w:tcPr>
          <w:p w:rsidR="00083A9C" w:rsidRPr="00786BF2" w:rsidRDefault="00A22B73">
            <w:pP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Aplicații. Rezolvarea problemelor</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27</w:t>
            </w:r>
          </w:p>
        </w:tc>
        <w:tc>
          <w:tcPr>
            <w:tcW w:w="4253" w:type="dxa"/>
            <w:vAlign w:val="center"/>
          </w:tcPr>
          <w:p w:rsidR="00083A9C" w:rsidRPr="00786BF2" w:rsidRDefault="00A22B73">
            <w:pPr>
              <w:spacing w:after="38"/>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Transformări reciproce ale lucrului și căldurii. </w:t>
            </w:r>
            <w:r w:rsidRPr="00786BF2">
              <w:rPr>
                <w:rFonts w:ascii="Times New Roman" w:eastAsia="Times New Roman" w:hAnsi="Times New Roman" w:cs="Times New Roman"/>
                <w:sz w:val="24"/>
                <w:szCs w:val="24"/>
              </w:rPr>
              <w:t>Mașini termice</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28</w:t>
            </w:r>
          </w:p>
        </w:tc>
        <w:tc>
          <w:tcPr>
            <w:tcW w:w="4253" w:type="dxa"/>
            <w:vAlign w:val="center"/>
          </w:tcPr>
          <w:p w:rsidR="00083A9C" w:rsidRPr="00786BF2" w:rsidRDefault="00A22B73">
            <w:pP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sz w:val="24"/>
                <w:szCs w:val="24"/>
              </w:rPr>
              <w:t>Randamentul mașinilor termice</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29</w:t>
            </w:r>
          </w:p>
        </w:tc>
        <w:tc>
          <w:tcPr>
            <w:tcW w:w="4253" w:type="dxa"/>
            <w:vAlign w:val="center"/>
          </w:tcPr>
          <w:p w:rsidR="00083A9C" w:rsidRPr="00786BF2" w:rsidRDefault="00A22B73">
            <w:pPr>
              <w:spacing w:after="38"/>
              <w:ind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Rezolvarea problemelor</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right="55"/>
              <w:jc w:val="both"/>
              <w:rPr>
                <w:rFonts w:ascii="Times New Roman" w:eastAsia="Times New Roman" w:hAnsi="Times New Roman" w:cs="Times New Roman"/>
                <w:color w:val="000000"/>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30</w:t>
            </w:r>
          </w:p>
        </w:tc>
        <w:tc>
          <w:tcPr>
            <w:tcW w:w="4253" w:type="dxa"/>
            <w:vAlign w:val="center"/>
          </w:tcPr>
          <w:p w:rsidR="00083A9C" w:rsidRPr="00786BF2" w:rsidRDefault="00A22B73">
            <w:pPr>
              <w:spacing w:after="38"/>
              <w:ind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Rezolvarea problemelor integrative din domeniul fenomenelor termice</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sz w:val="24"/>
                <w:szCs w:val="24"/>
              </w:rPr>
              <w:t>1</w:t>
            </w:r>
          </w:p>
        </w:tc>
        <w:tc>
          <w:tcPr>
            <w:tcW w:w="992" w:type="dxa"/>
            <w:tcBorders>
              <w:bottom w:val="single" w:sz="4" w:space="0" w:color="000000"/>
            </w:tcBorders>
          </w:tcPr>
          <w:p w:rsidR="00083A9C" w:rsidRPr="00786BF2" w:rsidRDefault="00083A9C">
            <w:pPr>
              <w:spacing w:after="38"/>
              <w:ind w:right="55"/>
              <w:jc w:val="both"/>
              <w:rPr>
                <w:rFonts w:ascii="Times New Roman" w:eastAsia="Times New Roman" w:hAnsi="Times New Roman" w:cs="Times New Roman"/>
                <w:color w:val="000000"/>
                <w:sz w:val="24"/>
                <w:szCs w:val="24"/>
              </w:rPr>
            </w:pPr>
          </w:p>
        </w:tc>
        <w:tc>
          <w:tcPr>
            <w:tcW w:w="1843" w:type="dxa"/>
          </w:tcPr>
          <w:p w:rsidR="00083A9C" w:rsidRPr="00786BF2" w:rsidRDefault="00083A9C">
            <w:pPr>
              <w:spacing w:after="38"/>
              <w:ind w:right="55"/>
              <w:jc w:val="both"/>
              <w:rPr>
                <w:rFonts w:ascii="Times New Roman" w:eastAsia="Times New Roman" w:hAnsi="Times New Roman" w:cs="Times New Roman"/>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31</w:t>
            </w:r>
          </w:p>
        </w:tc>
        <w:tc>
          <w:tcPr>
            <w:tcW w:w="4253" w:type="dxa"/>
            <w:vAlign w:val="center"/>
          </w:tcPr>
          <w:p w:rsidR="00083A9C" w:rsidRPr="00786BF2" w:rsidRDefault="00A22B73">
            <w:pPr>
              <w:ind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Mașinile termice și poluarea mediului. Aplicații</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992" w:type="dxa"/>
            <w:tcBorders>
              <w:bottom w:val="single" w:sz="4" w:space="0" w:color="000000"/>
            </w:tcBorders>
          </w:tcPr>
          <w:p w:rsidR="00083A9C" w:rsidRPr="00786BF2" w:rsidRDefault="00083A9C">
            <w:pPr>
              <w:rPr>
                <w:rFonts w:ascii="Times New Roman" w:eastAsia="Times New Roman" w:hAnsi="Times New Roman" w:cs="Times New Roman"/>
                <w:sz w:val="24"/>
                <w:szCs w:val="24"/>
                <w:highlight w:val="yellow"/>
              </w:rPr>
            </w:pPr>
          </w:p>
        </w:tc>
        <w:tc>
          <w:tcPr>
            <w:tcW w:w="1843" w:type="dxa"/>
          </w:tcPr>
          <w:p w:rsidR="00083A9C" w:rsidRPr="00786BF2" w:rsidRDefault="00A22B73">
            <w:pPr>
              <w:spacing w:after="38"/>
              <w:ind w:right="55"/>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sz w:val="24"/>
                <w:szCs w:val="24"/>
              </w:rPr>
              <w:t>Semestrul II</w:t>
            </w: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32</w:t>
            </w:r>
          </w:p>
        </w:tc>
        <w:tc>
          <w:tcPr>
            <w:tcW w:w="4253" w:type="dxa"/>
            <w:vAlign w:val="center"/>
          </w:tcPr>
          <w:p w:rsidR="00083A9C" w:rsidRPr="00786BF2" w:rsidRDefault="00A22B73">
            <w:pPr>
              <w:ind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Sistematizare și generalizare</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992" w:type="dxa"/>
            <w:tcBorders>
              <w:bottom w:val="single" w:sz="4" w:space="0" w:color="000000"/>
            </w:tcBorders>
          </w:tcPr>
          <w:p w:rsidR="00083A9C" w:rsidRPr="00786BF2" w:rsidRDefault="00083A9C">
            <w:pPr>
              <w:rPr>
                <w:rFonts w:ascii="Times New Roman" w:eastAsia="Times New Roman" w:hAnsi="Times New Roman" w:cs="Times New Roman"/>
                <w:sz w:val="24"/>
                <w:szCs w:val="24"/>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33</w:t>
            </w:r>
          </w:p>
        </w:tc>
        <w:tc>
          <w:tcPr>
            <w:tcW w:w="4253" w:type="dxa"/>
            <w:vAlign w:val="center"/>
          </w:tcPr>
          <w:p w:rsidR="00083A9C" w:rsidRPr="00786BF2" w:rsidRDefault="00A22B73">
            <w:pPr>
              <w:spacing w:after="38"/>
              <w:ind w:right="176"/>
              <w:jc w:val="both"/>
              <w:rPr>
                <w:rFonts w:ascii="Times New Roman" w:eastAsia="Times New Roman" w:hAnsi="Times New Roman" w:cs="Times New Roman"/>
                <w:b/>
                <w:sz w:val="24"/>
                <w:szCs w:val="24"/>
              </w:rPr>
            </w:pPr>
            <w:r w:rsidRPr="00786BF2">
              <w:rPr>
                <w:rFonts w:ascii="Times New Roman" w:eastAsia="Times New Roman" w:hAnsi="Times New Roman" w:cs="Times New Roman"/>
                <w:b/>
                <w:i/>
                <w:sz w:val="24"/>
                <w:szCs w:val="24"/>
              </w:rPr>
              <w:t>Evaluare sumativă ,,Fenomene termice”</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992" w:type="dxa"/>
            <w:tcBorders>
              <w:top w:val="single" w:sz="4" w:space="0" w:color="000000"/>
            </w:tcBorders>
          </w:tcPr>
          <w:p w:rsidR="00083A9C" w:rsidRPr="00786BF2" w:rsidRDefault="00083A9C">
            <w:pPr>
              <w:rPr>
                <w:rFonts w:ascii="Times New Roman" w:eastAsia="Times New Roman" w:hAnsi="Times New Roman" w:cs="Times New Roman"/>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34</w:t>
            </w:r>
          </w:p>
        </w:tc>
        <w:tc>
          <w:tcPr>
            <w:tcW w:w="4253" w:type="dxa"/>
            <w:vAlign w:val="center"/>
          </w:tcPr>
          <w:p w:rsidR="00083A9C" w:rsidRPr="00786BF2" w:rsidRDefault="00A22B73">
            <w:pPr>
              <w:spacing w:after="38"/>
              <w:ind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Prezentarea și evaluarea produselor de învățare (comunicări, proiecte, analiza evaluării sumative ș.a.)</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992" w:type="dxa"/>
          </w:tcPr>
          <w:p w:rsidR="00083A9C" w:rsidRPr="00786BF2" w:rsidRDefault="00083A9C">
            <w:pPr>
              <w:rPr>
                <w:rFonts w:ascii="Times New Roman" w:eastAsia="Times New Roman" w:hAnsi="Times New Roman" w:cs="Times New Roman"/>
                <w:sz w:val="24"/>
                <w:szCs w:val="24"/>
                <w:highlight w:val="yellow"/>
              </w:rPr>
            </w:pPr>
          </w:p>
        </w:tc>
        <w:tc>
          <w:tcPr>
            <w:tcW w:w="1843" w:type="dxa"/>
          </w:tcPr>
          <w:p w:rsidR="00083A9C" w:rsidRPr="00786BF2" w:rsidRDefault="00083A9C">
            <w:pPr>
              <w:spacing w:after="38"/>
              <w:ind w:right="55"/>
              <w:jc w:val="both"/>
              <w:rPr>
                <w:rFonts w:ascii="Times New Roman" w:eastAsia="Times New Roman" w:hAnsi="Times New Roman" w:cs="Times New Roman"/>
                <w:b/>
                <w:color w:val="000000"/>
                <w:sz w:val="24"/>
                <w:szCs w:val="24"/>
              </w:rPr>
            </w:pPr>
          </w:p>
        </w:tc>
      </w:tr>
      <w:tr w:rsidR="00083A9C" w:rsidRPr="00786BF2" w:rsidTr="00FD125B">
        <w:trPr>
          <w:trHeight w:val="20"/>
        </w:trPr>
        <w:tc>
          <w:tcPr>
            <w:tcW w:w="14884" w:type="dxa"/>
            <w:gridSpan w:val="8"/>
          </w:tcPr>
          <w:p w:rsidR="00083A9C" w:rsidRPr="00786BF2" w:rsidRDefault="00A22B73">
            <w:pPr>
              <w:spacing w:after="38"/>
              <w:ind w:left="34" w:right="176"/>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i/>
                <w:sz w:val="24"/>
                <w:szCs w:val="24"/>
              </w:rPr>
              <w:t xml:space="preserve">Elemente noi de limbaj specific disciplinei: </w:t>
            </w:r>
            <w:r w:rsidRPr="00786BF2">
              <w:rPr>
                <w:rFonts w:ascii="Times New Roman" w:eastAsia="Times New Roman" w:hAnsi="Times New Roman" w:cs="Times New Roman"/>
                <w:sz w:val="24"/>
                <w:szCs w:val="24"/>
              </w:rPr>
              <w:t>proces termic, energie internă, cantitate de căldură, conducție termică, convecție, radiație, căldură</w:t>
            </w:r>
            <w:r w:rsidRPr="00786BF2">
              <w:rPr>
                <w:rFonts w:ascii="Times New Roman" w:eastAsia="Times New Roman" w:hAnsi="Times New Roman" w:cs="Times New Roman"/>
                <w:i/>
                <w:sz w:val="24"/>
                <w:szCs w:val="24"/>
              </w:rPr>
              <w:t xml:space="preserve"> </w:t>
            </w:r>
            <w:r w:rsidRPr="00786BF2">
              <w:rPr>
                <w:rFonts w:ascii="Times New Roman" w:eastAsia="Times New Roman" w:hAnsi="Times New Roman" w:cs="Times New Roman"/>
                <w:sz w:val="24"/>
                <w:szCs w:val="24"/>
              </w:rPr>
              <w:t>specifică, capacitate calorică, călduri latente, evaporare, vaporizare, condensare, fierbere, topire, solidificare, combustibili, putere calorică, motor termic, randamentul motorului termic.</w:t>
            </w:r>
          </w:p>
        </w:tc>
      </w:tr>
      <w:tr w:rsidR="00083A9C" w:rsidRPr="00786BF2" w:rsidTr="00FD125B">
        <w:trPr>
          <w:trHeight w:val="20"/>
        </w:trPr>
        <w:tc>
          <w:tcPr>
            <w:tcW w:w="1843" w:type="dxa"/>
            <w:shd w:val="clear" w:color="auto" w:fill="BDD7EE"/>
          </w:tcPr>
          <w:p w:rsidR="00083A9C" w:rsidRPr="00786BF2" w:rsidRDefault="00083A9C">
            <w:pPr>
              <w:rPr>
                <w:rFonts w:ascii="Times New Roman" w:hAnsi="Times New Roman" w:cs="Times New Roman"/>
                <w:color w:val="000000"/>
                <w:sz w:val="24"/>
                <w:szCs w:val="24"/>
                <w:highlight w:val="yellow"/>
              </w:rPr>
            </w:pPr>
          </w:p>
        </w:tc>
        <w:tc>
          <w:tcPr>
            <w:tcW w:w="3827" w:type="dxa"/>
            <w:shd w:val="clear" w:color="auto" w:fill="BDD7EE"/>
          </w:tcPr>
          <w:p w:rsidR="00083A9C" w:rsidRPr="00786BF2" w:rsidRDefault="00083A9C">
            <w:pPr>
              <w:ind w:left="34" w:right="175"/>
              <w:jc w:val="both"/>
              <w:rPr>
                <w:rFonts w:ascii="Times New Roman" w:eastAsia="Times New Roman" w:hAnsi="Times New Roman" w:cs="Times New Roman"/>
                <w:color w:val="000000"/>
                <w:sz w:val="24"/>
                <w:szCs w:val="24"/>
                <w:highlight w:val="yellow"/>
              </w:rPr>
            </w:pPr>
          </w:p>
        </w:tc>
        <w:tc>
          <w:tcPr>
            <w:tcW w:w="1134" w:type="dxa"/>
            <w:shd w:val="clear" w:color="auto" w:fill="BDD7EE"/>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b/>
                <w:sz w:val="24"/>
                <w:szCs w:val="24"/>
              </w:rPr>
              <w:t>III.</w:t>
            </w:r>
          </w:p>
        </w:tc>
        <w:tc>
          <w:tcPr>
            <w:tcW w:w="4253" w:type="dxa"/>
            <w:shd w:val="clear" w:color="auto" w:fill="BDD7EE"/>
          </w:tcPr>
          <w:p w:rsidR="00083A9C" w:rsidRPr="00786BF2" w:rsidRDefault="00A22B73">
            <w:pPr>
              <w:spacing w:after="38"/>
              <w:ind w:right="176"/>
              <w:jc w:val="center"/>
              <w:rPr>
                <w:rFonts w:ascii="Times New Roman" w:eastAsia="Times New Roman" w:hAnsi="Times New Roman" w:cs="Times New Roman"/>
                <w:sz w:val="24"/>
                <w:szCs w:val="24"/>
              </w:rPr>
            </w:pPr>
            <w:r w:rsidRPr="00786BF2">
              <w:rPr>
                <w:rFonts w:ascii="Times New Roman" w:eastAsia="Times New Roman" w:hAnsi="Times New Roman" w:cs="Times New Roman"/>
                <w:b/>
                <w:sz w:val="24"/>
                <w:szCs w:val="24"/>
              </w:rPr>
              <w:t>Fenomene electromagnetice. Electrocinetica</w:t>
            </w:r>
          </w:p>
        </w:tc>
        <w:tc>
          <w:tcPr>
            <w:tcW w:w="992" w:type="dxa"/>
            <w:gridSpan w:val="2"/>
            <w:shd w:val="clear" w:color="auto" w:fill="BDD7EE"/>
          </w:tcPr>
          <w:p w:rsidR="00083A9C" w:rsidRPr="00786BF2" w:rsidRDefault="00A22B73">
            <w:pPr>
              <w:spacing w:after="38"/>
              <w:ind w:right="55"/>
              <w:jc w:val="center"/>
              <w:rPr>
                <w:rFonts w:ascii="Times New Roman" w:eastAsia="Times New Roman" w:hAnsi="Times New Roman" w:cs="Times New Roman"/>
                <w:sz w:val="24"/>
                <w:szCs w:val="24"/>
              </w:rPr>
            </w:pPr>
            <w:r w:rsidRPr="00786BF2">
              <w:rPr>
                <w:rFonts w:ascii="Times New Roman" w:eastAsia="Times New Roman" w:hAnsi="Times New Roman" w:cs="Times New Roman"/>
                <w:b/>
                <w:sz w:val="24"/>
                <w:szCs w:val="24"/>
              </w:rPr>
              <w:t>21 ore</w:t>
            </w:r>
          </w:p>
        </w:tc>
        <w:tc>
          <w:tcPr>
            <w:tcW w:w="992" w:type="dxa"/>
            <w:shd w:val="clear" w:color="auto" w:fill="BDD7EE"/>
          </w:tcPr>
          <w:p w:rsidR="00083A9C" w:rsidRPr="00786BF2" w:rsidRDefault="00083A9C">
            <w:pPr>
              <w:rPr>
                <w:rFonts w:ascii="Times New Roman" w:eastAsia="Times New Roman" w:hAnsi="Times New Roman" w:cs="Times New Roman"/>
                <w:sz w:val="24"/>
                <w:szCs w:val="24"/>
                <w:highlight w:val="yellow"/>
              </w:rPr>
            </w:pPr>
          </w:p>
        </w:tc>
        <w:tc>
          <w:tcPr>
            <w:tcW w:w="1843" w:type="dxa"/>
            <w:shd w:val="clear" w:color="auto" w:fill="BDD7EE"/>
            <w:vAlign w:val="center"/>
          </w:tcPr>
          <w:p w:rsidR="00083A9C" w:rsidRPr="00786BF2" w:rsidRDefault="00A22B73">
            <w:pPr>
              <w:spacing w:after="38"/>
              <w:ind w:right="55"/>
              <w:rPr>
                <w:rFonts w:ascii="Times New Roman" w:eastAsia="Times New Roman" w:hAnsi="Times New Roman" w:cs="Times New Roman"/>
                <w:b/>
                <w:color w:val="000000"/>
                <w:sz w:val="24"/>
                <w:szCs w:val="24"/>
              </w:rPr>
            </w:pPr>
            <w:r w:rsidRPr="00786BF2">
              <w:rPr>
                <w:rFonts w:ascii="Times New Roman" w:eastAsia="Times New Roman" w:hAnsi="Times New Roman" w:cs="Times New Roman"/>
                <w:sz w:val="24"/>
                <w:szCs w:val="24"/>
              </w:rPr>
              <w:t>Semestrul II</w:t>
            </w:r>
          </w:p>
        </w:tc>
      </w:tr>
      <w:tr w:rsidR="00083A9C" w:rsidRPr="00786BF2" w:rsidTr="00FD125B">
        <w:trPr>
          <w:trHeight w:val="20"/>
        </w:trPr>
        <w:tc>
          <w:tcPr>
            <w:tcW w:w="1843" w:type="dxa"/>
            <w:vMerge w:val="restart"/>
          </w:tcPr>
          <w:p w:rsidR="00083A9C" w:rsidRPr="00786BF2" w:rsidRDefault="00083A9C">
            <w:pPr>
              <w:ind w:left="1080"/>
              <w:rPr>
                <w:rFonts w:ascii="Times New Roman" w:eastAsia="Times New Roman" w:hAnsi="Times New Roman" w:cs="Times New Roman"/>
                <w:b/>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2.</w:t>
            </w: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lastRenderedPageBreak/>
              <w:t>3.</w:t>
            </w: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4.</w:t>
            </w:r>
          </w:p>
          <w:p w:rsidR="00083A9C" w:rsidRPr="00786BF2" w:rsidRDefault="00083A9C">
            <w:pPr>
              <w:ind w:left="1080"/>
              <w:rPr>
                <w:rFonts w:ascii="Times New Roman" w:eastAsia="Times New Roman" w:hAnsi="Times New Roman" w:cs="Times New Roman"/>
                <w:b/>
                <w:sz w:val="24"/>
                <w:szCs w:val="24"/>
              </w:rPr>
            </w:pPr>
          </w:p>
          <w:p w:rsidR="00083A9C" w:rsidRPr="00786BF2" w:rsidRDefault="00083A9C">
            <w:pPr>
              <w:spacing w:after="38"/>
              <w:ind w:left="1080" w:right="55"/>
              <w:jc w:val="center"/>
              <w:rPr>
                <w:rFonts w:ascii="Times New Roman" w:eastAsia="Times New Roman" w:hAnsi="Times New Roman" w:cs="Times New Roman"/>
                <w:b/>
                <w:sz w:val="24"/>
                <w:szCs w:val="24"/>
              </w:rPr>
            </w:pPr>
          </w:p>
        </w:tc>
        <w:tc>
          <w:tcPr>
            <w:tcW w:w="3827" w:type="dxa"/>
            <w:vMerge w:val="restart"/>
            <w:shd w:val="clear" w:color="auto" w:fill="auto"/>
          </w:tcPr>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lastRenderedPageBreak/>
              <w:t xml:space="preserve">3.1. Efectuarea observărilor proprii asupra fenomenelor electromagnetice din viața cotidiană. </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3.2. Definirea mărimilor fizice și a unităților de măsură: </w:t>
            </w:r>
            <w:r w:rsidRPr="00786BF2">
              <w:rPr>
                <w:rFonts w:ascii="Times New Roman" w:eastAsia="Times New Roman" w:hAnsi="Times New Roman" w:cs="Times New Roman"/>
                <w:i/>
                <w:color w:val="000000"/>
                <w:sz w:val="24"/>
                <w:szCs w:val="24"/>
              </w:rPr>
              <w:t>intensitatea curentului electric, amperul, tensiunea electrică, voltul, rezisten</w:t>
            </w:r>
            <w:r w:rsidRPr="00786BF2">
              <w:rPr>
                <w:rFonts w:ascii="Times New Roman" w:eastAsia="Times New Roman" w:hAnsi="Times New Roman" w:cs="Times New Roman"/>
                <w:color w:val="000000"/>
                <w:sz w:val="24"/>
                <w:szCs w:val="24"/>
              </w:rPr>
              <w:t>ț</w:t>
            </w:r>
            <w:r w:rsidRPr="00786BF2">
              <w:rPr>
                <w:rFonts w:ascii="Times New Roman" w:eastAsia="Times New Roman" w:hAnsi="Times New Roman" w:cs="Times New Roman"/>
                <w:i/>
                <w:color w:val="000000"/>
                <w:sz w:val="24"/>
                <w:szCs w:val="24"/>
              </w:rPr>
              <w:t xml:space="preserve">a electrică, ohmul, </w:t>
            </w:r>
            <w:r w:rsidRPr="00786BF2">
              <w:rPr>
                <w:rFonts w:ascii="Times New Roman" w:eastAsia="Times New Roman" w:hAnsi="Times New Roman" w:cs="Times New Roman"/>
                <w:i/>
                <w:color w:val="000000"/>
                <w:sz w:val="24"/>
                <w:szCs w:val="24"/>
              </w:rPr>
              <w:lastRenderedPageBreak/>
              <w:t xml:space="preserve">rezistivitatea, lucrul </w:t>
            </w:r>
            <w:r w:rsidRPr="00786BF2">
              <w:rPr>
                <w:rFonts w:ascii="Times New Roman" w:eastAsia="Times New Roman" w:hAnsi="Times New Roman" w:cs="Times New Roman"/>
                <w:color w:val="000000"/>
                <w:sz w:val="24"/>
                <w:szCs w:val="24"/>
              </w:rPr>
              <w:t xml:space="preserve">și </w:t>
            </w:r>
            <w:r w:rsidRPr="00786BF2">
              <w:rPr>
                <w:rFonts w:ascii="Times New Roman" w:eastAsia="Times New Roman" w:hAnsi="Times New Roman" w:cs="Times New Roman"/>
                <w:i/>
                <w:color w:val="000000"/>
                <w:sz w:val="24"/>
                <w:szCs w:val="24"/>
              </w:rPr>
              <w:t xml:space="preserve">puterea curentului electric, </w:t>
            </w:r>
            <w:proofErr w:type="spellStart"/>
            <w:r w:rsidRPr="00786BF2">
              <w:rPr>
                <w:rFonts w:ascii="Times New Roman" w:eastAsia="Times New Roman" w:hAnsi="Times New Roman" w:cs="Times New Roman"/>
                <w:i/>
                <w:color w:val="000000"/>
                <w:sz w:val="24"/>
                <w:szCs w:val="24"/>
              </w:rPr>
              <w:t>kW•h</w:t>
            </w:r>
            <w:proofErr w:type="spellEnd"/>
            <w:r w:rsidRPr="00786BF2">
              <w:rPr>
                <w:rFonts w:ascii="Times New Roman" w:eastAsia="Times New Roman" w:hAnsi="Times New Roman" w:cs="Times New Roman"/>
                <w:color w:val="000000"/>
                <w:sz w:val="24"/>
                <w:szCs w:val="24"/>
              </w:rPr>
              <w:t xml:space="preserve">. </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3.3. Măsurarea/determinarea intensității curentului electric, a tensiunii electrice, a rezist</w:t>
            </w:r>
            <w:r w:rsidRPr="00786BF2">
              <w:rPr>
                <w:rFonts w:ascii="Times New Roman" w:eastAsia="Times New Roman" w:hAnsi="Times New Roman" w:cs="Times New Roman"/>
                <w:color w:val="000000"/>
                <w:sz w:val="24"/>
                <w:szCs w:val="24"/>
              </w:rPr>
              <w:t>enței electrice și a puterii curentului electric.</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3.4. Investigarea experimentală a circuitelor electrice la gruparea consumatorilor în serie, în paralel.</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3.5. Utilizarea legilor, a mărimilor fizice și a unităților de măsură caracteristice fenomenelor elec</w:t>
            </w:r>
            <w:r w:rsidRPr="00786BF2">
              <w:rPr>
                <w:rFonts w:ascii="Times New Roman" w:eastAsia="Times New Roman" w:hAnsi="Times New Roman" w:cs="Times New Roman"/>
                <w:color w:val="000000"/>
                <w:sz w:val="24"/>
                <w:szCs w:val="24"/>
              </w:rPr>
              <w:t>trice la rezolvarea problemelor (intensitatea curentului electric, tensiunea electrică, rezistența electrică, rezistivitatea, lucrul și puterea curentului electric, legea lui Ohm pentru o porțiune de circuit, legea lui Joule).</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3.6. Respectarea normelor de </w:t>
            </w:r>
            <w:r w:rsidRPr="00786BF2">
              <w:rPr>
                <w:rFonts w:ascii="Times New Roman" w:eastAsia="Times New Roman" w:hAnsi="Times New Roman" w:cs="Times New Roman"/>
                <w:color w:val="000000"/>
                <w:sz w:val="24"/>
                <w:szCs w:val="24"/>
              </w:rPr>
              <w:t>securitate la utilizarea dispozitivelor electrice.</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3.7. Propunerea unor măsuri de siguranță împotriva electrocutării în diverse situații (la școală, acasă, în viața cotidiană).</w:t>
            </w:r>
          </w:p>
          <w:p w:rsidR="00083A9C" w:rsidRPr="00786BF2" w:rsidRDefault="00A22B73">
            <w:pPr>
              <w:pBdr>
                <w:top w:val="nil"/>
                <w:left w:val="nil"/>
                <w:bottom w:val="nil"/>
                <w:right w:val="nil"/>
                <w:between w:val="nil"/>
              </w:pBdr>
              <w:ind w:left="34" w:right="175"/>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3.8. Determinarea limitelor de măsurare, a valorii unei diviziuni și a erorii a</w:t>
            </w:r>
            <w:r w:rsidRPr="00786BF2">
              <w:rPr>
                <w:rFonts w:ascii="Times New Roman" w:eastAsia="Times New Roman" w:hAnsi="Times New Roman" w:cs="Times New Roman"/>
                <w:color w:val="000000"/>
                <w:sz w:val="24"/>
                <w:szCs w:val="24"/>
              </w:rPr>
              <w:t>bsolute (voltmetrul, ampermetrul, multimetrul).</w:t>
            </w: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lastRenderedPageBreak/>
              <w:t>35</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Curentul electric continuu. Circuite electrice</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b/>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080"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36</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Intensitatea curentului electric</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37</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Tensiunea electrică</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38</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Rezolvarea problemelor</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39</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Instrumente de măsurat: ampermetru, voltmetru, multimetru. Aplicații</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40</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Rezistența electrică. Reostate</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41</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Rezolvarea problemelor</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42</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i/>
                <w:color w:val="000000"/>
                <w:sz w:val="24"/>
                <w:szCs w:val="24"/>
              </w:rPr>
            </w:pPr>
            <w:r w:rsidRPr="00786BF2">
              <w:rPr>
                <w:rFonts w:ascii="Times New Roman" w:eastAsia="Times New Roman" w:hAnsi="Times New Roman" w:cs="Times New Roman"/>
                <w:color w:val="000000"/>
                <w:sz w:val="24"/>
                <w:szCs w:val="24"/>
              </w:rPr>
              <w:t>Legea lui Ohm pentru o porțiune de circuit</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43</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Rezolvarea problemelor</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44</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i/>
                <w:color w:val="000000"/>
                <w:sz w:val="24"/>
                <w:szCs w:val="24"/>
              </w:rPr>
              <w:t>Lucrarea de laborator nr.2 „Determinarea rezistenței electrice”</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45</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Gruparea conductoarelor în serie și în paralel. Aplicații</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46</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Rezolvarea problemelor</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47</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Rezolvarea problemelor</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48</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Lucrul și puterea curentului electric</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49</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Rezolvarea problemelor</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50</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i/>
                <w:color w:val="000000"/>
                <w:sz w:val="24"/>
                <w:szCs w:val="24"/>
              </w:rPr>
              <w:t>Lucrarea de laborator nr.3: „Determinarea puterii unui bec electric”</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51</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Legea lui Joule. Aplicații</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52</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Rezolvarea problemelor</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53</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Sistematizare și generalizare</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54</w:t>
            </w:r>
          </w:p>
        </w:tc>
        <w:tc>
          <w:tcPr>
            <w:tcW w:w="4253" w:type="dxa"/>
            <w:tcBorders>
              <w:bottom w:val="single" w:sz="4" w:space="0" w:color="000000"/>
            </w:tcBorders>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b/>
                <w:i/>
                <w:color w:val="000000"/>
                <w:sz w:val="24"/>
                <w:szCs w:val="24"/>
              </w:rPr>
            </w:pPr>
            <w:r w:rsidRPr="00786BF2">
              <w:rPr>
                <w:rFonts w:ascii="Times New Roman" w:eastAsia="Times New Roman" w:hAnsi="Times New Roman" w:cs="Times New Roman"/>
                <w:b/>
                <w:i/>
                <w:color w:val="000000"/>
                <w:sz w:val="24"/>
                <w:szCs w:val="24"/>
              </w:rPr>
              <w:t>Evaluare sumativă ,,Fenomene electromagnetice. Electrocinetica”</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shd w:val="clear" w:color="auto" w:fill="auto"/>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55</w:t>
            </w:r>
          </w:p>
        </w:tc>
        <w:tc>
          <w:tcPr>
            <w:tcW w:w="4253" w:type="dxa"/>
            <w:vAlign w:val="center"/>
          </w:tcPr>
          <w:p w:rsidR="00083A9C" w:rsidRPr="00786BF2" w:rsidRDefault="00A22B73">
            <w:pPr>
              <w:pBdr>
                <w:top w:val="nil"/>
                <w:left w:val="nil"/>
                <w:bottom w:val="nil"/>
                <w:right w:val="nil"/>
                <w:between w:val="nil"/>
              </w:pBdr>
              <w:ind w:right="17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Prezentarea și evaluarea produselor de învățare (comunicări, proiecte, analiza evaluării sumative ș.a.)</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4884" w:type="dxa"/>
            <w:gridSpan w:val="8"/>
          </w:tcPr>
          <w:p w:rsidR="00083A9C" w:rsidRPr="00786BF2" w:rsidRDefault="00A22B73">
            <w:pPr>
              <w:spacing w:after="38"/>
              <w:ind w:left="34" w:right="176"/>
              <w:jc w:val="both"/>
              <w:rPr>
                <w:rFonts w:ascii="Times New Roman" w:eastAsia="Times New Roman" w:hAnsi="Times New Roman" w:cs="Times New Roman"/>
                <w:b/>
                <w:sz w:val="24"/>
                <w:szCs w:val="24"/>
              </w:rPr>
            </w:pPr>
            <w:r w:rsidRPr="00786BF2">
              <w:rPr>
                <w:rFonts w:ascii="Times New Roman" w:eastAsia="Times New Roman" w:hAnsi="Times New Roman" w:cs="Times New Roman"/>
                <w:i/>
                <w:color w:val="000000"/>
                <w:sz w:val="24"/>
                <w:szCs w:val="24"/>
              </w:rPr>
              <w:t xml:space="preserve">Elemente noi de limbaj specific disciplinei: </w:t>
            </w:r>
            <w:r w:rsidRPr="00786BF2">
              <w:rPr>
                <w:rFonts w:ascii="Times New Roman" w:eastAsia="Times New Roman" w:hAnsi="Times New Roman" w:cs="Times New Roman"/>
                <w:color w:val="000000"/>
                <w:sz w:val="24"/>
                <w:szCs w:val="24"/>
              </w:rPr>
              <w:t xml:space="preserve">curent electric continuu, sensul curentului electric, intensitatea curentului electric, tensiune electrică, rezistență electrică, rezistor, reostat, rezistivitate, legea lui Ohm pentru o porțiune de circuit, lucrul și puterea curentului electric, </w:t>
            </w:r>
            <w:r w:rsidRPr="00786BF2">
              <w:rPr>
                <w:rFonts w:ascii="Times New Roman" w:eastAsia="Times New Roman" w:hAnsi="Times New Roman" w:cs="Times New Roman"/>
                <w:sz w:val="24"/>
                <w:szCs w:val="24"/>
              </w:rPr>
              <w:t>legea lui</w:t>
            </w:r>
            <w:r w:rsidRPr="00786BF2">
              <w:rPr>
                <w:rFonts w:ascii="Times New Roman" w:eastAsia="Times New Roman" w:hAnsi="Times New Roman" w:cs="Times New Roman"/>
                <w:color w:val="000000"/>
                <w:sz w:val="24"/>
                <w:szCs w:val="24"/>
              </w:rPr>
              <w:t xml:space="preserve"> Joule, amper, volt, ohm, </w:t>
            </w:r>
            <w:proofErr w:type="spellStart"/>
            <w:r w:rsidRPr="00786BF2">
              <w:rPr>
                <w:rFonts w:ascii="Times New Roman" w:eastAsia="Times New Roman" w:hAnsi="Times New Roman" w:cs="Times New Roman"/>
                <w:color w:val="000000"/>
                <w:sz w:val="24"/>
                <w:szCs w:val="24"/>
              </w:rPr>
              <w:t>kW•h</w:t>
            </w:r>
            <w:proofErr w:type="spellEnd"/>
            <w:r w:rsidRPr="00786BF2">
              <w:rPr>
                <w:rFonts w:ascii="Times New Roman" w:eastAsia="Times New Roman" w:hAnsi="Times New Roman" w:cs="Times New Roman"/>
                <w:color w:val="000000"/>
                <w:sz w:val="24"/>
                <w:szCs w:val="24"/>
              </w:rPr>
              <w:t>, ampermetru, voltmetru, multimetru, conexiunea conductoarelor (în serie, în paralel).</w:t>
            </w:r>
          </w:p>
        </w:tc>
      </w:tr>
      <w:tr w:rsidR="00083A9C" w:rsidRPr="00786BF2" w:rsidTr="00FD125B">
        <w:trPr>
          <w:trHeight w:val="20"/>
        </w:trPr>
        <w:tc>
          <w:tcPr>
            <w:tcW w:w="1843" w:type="dxa"/>
            <w:shd w:val="clear" w:color="auto" w:fill="BDD7EE"/>
          </w:tcPr>
          <w:p w:rsidR="00083A9C" w:rsidRPr="00786BF2" w:rsidRDefault="00083A9C">
            <w:pPr>
              <w:spacing w:after="38"/>
              <w:ind w:left="1080" w:right="55"/>
              <w:jc w:val="center"/>
              <w:rPr>
                <w:rFonts w:ascii="Times New Roman" w:eastAsia="Times New Roman" w:hAnsi="Times New Roman" w:cs="Times New Roman"/>
                <w:b/>
                <w:sz w:val="24"/>
                <w:szCs w:val="24"/>
              </w:rPr>
            </w:pPr>
          </w:p>
        </w:tc>
        <w:tc>
          <w:tcPr>
            <w:tcW w:w="3827" w:type="dxa"/>
            <w:shd w:val="clear" w:color="auto" w:fill="BDD7EE"/>
          </w:tcPr>
          <w:p w:rsidR="00083A9C" w:rsidRPr="00786BF2" w:rsidRDefault="00083A9C">
            <w:pPr>
              <w:spacing w:after="38"/>
              <w:ind w:left="34" w:right="175"/>
              <w:jc w:val="both"/>
              <w:rPr>
                <w:rFonts w:ascii="Times New Roman" w:eastAsia="Times New Roman" w:hAnsi="Times New Roman" w:cs="Times New Roman"/>
                <w:b/>
                <w:sz w:val="24"/>
                <w:szCs w:val="24"/>
              </w:rPr>
            </w:pPr>
          </w:p>
        </w:tc>
        <w:tc>
          <w:tcPr>
            <w:tcW w:w="1134" w:type="dxa"/>
            <w:shd w:val="clear" w:color="auto" w:fill="BDD7EE"/>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b/>
                <w:color w:val="000000"/>
                <w:sz w:val="24"/>
                <w:szCs w:val="24"/>
              </w:rPr>
              <w:t>IV.</w:t>
            </w:r>
          </w:p>
        </w:tc>
        <w:tc>
          <w:tcPr>
            <w:tcW w:w="4253" w:type="dxa"/>
            <w:shd w:val="clear" w:color="auto" w:fill="BDD7EE"/>
            <w:vAlign w:val="center"/>
          </w:tcPr>
          <w:p w:rsidR="00083A9C" w:rsidRPr="00786BF2" w:rsidRDefault="00A22B73">
            <w:pPr>
              <w:pBdr>
                <w:top w:val="nil"/>
                <w:left w:val="nil"/>
                <w:bottom w:val="nil"/>
                <w:right w:val="nil"/>
                <w:between w:val="nil"/>
              </w:pBdr>
              <w:ind w:right="176"/>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b/>
                <w:color w:val="000000"/>
                <w:sz w:val="24"/>
                <w:szCs w:val="24"/>
              </w:rPr>
              <w:t>Fenomene electromagnetice. Efectul magnetic al curentului electric</w:t>
            </w:r>
          </w:p>
        </w:tc>
        <w:tc>
          <w:tcPr>
            <w:tcW w:w="992" w:type="dxa"/>
            <w:gridSpan w:val="2"/>
            <w:shd w:val="clear" w:color="auto" w:fill="BDD7EE"/>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b/>
                <w:color w:val="000000"/>
                <w:sz w:val="24"/>
                <w:szCs w:val="24"/>
              </w:rPr>
              <w:t>11 ore</w:t>
            </w:r>
          </w:p>
        </w:tc>
        <w:tc>
          <w:tcPr>
            <w:tcW w:w="992" w:type="dxa"/>
            <w:shd w:val="clear" w:color="auto" w:fill="BDD7EE"/>
            <w:vAlign w:val="center"/>
          </w:tcPr>
          <w:p w:rsidR="00083A9C" w:rsidRPr="00786BF2" w:rsidRDefault="00083A9C">
            <w:pPr>
              <w:spacing w:after="38"/>
              <w:ind w:left="176" w:right="55"/>
              <w:jc w:val="center"/>
              <w:rPr>
                <w:rFonts w:ascii="Times New Roman" w:eastAsia="Times New Roman" w:hAnsi="Times New Roman" w:cs="Times New Roman"/>
                <w:b/>
                <w:sz w:val="24"/>
                <w:szCs w:val="24"/>
              </w:rPr>
            </w:pPr>
          </w:p>
        </w:tc>
        <w:tc>
          <w:tcPr>
            <w:tcW w:w="1843" w:type="dxa"/>
            <w:shd w:val="clear" w:color="auto" w:fill="BDD7EE"/>
            <w:vAlign w:val="center"/>
          </w:tcPr>
          <w:p w:rsidR="00083A9C" w:rsidRPr="00786BF2" w:rsidRDefault="00A22B73">
            <w:pPr>
              <w:spacing w:after="38"/>
              <w:ind w:right="55"/>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Semestrul II</w:t>
            </w:r>
          </w:p>
        </w:tc>
      </w:tr>
      <w:tr w:rsidR="00083A9C" w:rsidRPr="00786BF2" w:rsidTr="00FD125B">
        <w:trPr>
          <w:trHeight w:val="20"/>
        </w:trPr>
        <w:tc>
          <w:tcPr>
            <w:tcW w:w="1843" w:type="dxa"/>
            <w:vMerge w:val="restart"/>
          </w:tcPr>
          <w:p w:rsidR="00083A9C" w:rsidRPr="00786BF2" w:rsidRDefault="00083A9C">
            <w:pPr>
              <w:ind w:left="1080"/>
              <w:rPr>
                <w:rFonts w:ascii="Times New Roman" w:eastAsia="Times New Roman" w:hAnsi="Times New Roman" w:cs="Times New Roman"/>
                <w:b/>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2.</w:t>
            </w: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3.</w:t>
            </w:r>
          </w:p>
          <w:p w:rsidR="00083A9C" w:rsidRPr="00786BF2" w:rsidRDefault="00083A9C">
            <w:pPr>
              <w:jc w:val="center"/>
              <w:rPr>
                <w:rFonts w:ascii="Times New Roman" w:eastAsia="Times New Roman" w:hAnsi="Times New Roman" w:cs="Times New Roman"/>
                <w:sz w:val="24"/>
                <w:szCs w:val="24"/>
              </w:rPr>
            </w:pPr>
          </w:p>
          <w:p w:rsidR="00083A9C" w:rsidRPr="00786BF2" w:rsidRDefault="00083A9C">
            <w:pPr>
              <w:jc w:val="center"/>
              <w:rPr>
                <w:rFonts w:ascii="Times New Roman" w:eastAsia="Times New Roman" w:hAnsi="Times New Roman" w:cs="Times New Roman"/>
                <w:sz w:val="24"/>
                <w:szCs w:val="24"/>
              </w:rPr>
            </w:pPr>
          </w:p>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4.</w:t>
            </w:r>
          </w:p>
          <w:p w:rsidR="00083A9C" w:rsidRPr="00786BF2" w:rsidRDefault="00083A9C">
            <w:pPr>
              <w:ind w:left="1080"/>
              <w:rPr>
                <w:rFonts w:ascii="Times New Roman" w:eastAsia="Times New Roman" w:hAnsi="Times New Roman" w:cs="Times New Roman"/>
                <w:b/>
                <w:sz w:val="24"/>
                <w:szCs w:val="24"/>
              </w:rPr>
            </w:pPr>
          </w:p>
          <w:p w:rsidR="00083A9C" w:rsidRPr="00786BF2" w:rsidRDefault="00083A9C">
            <w:pPr>
              <w:spacing w:after="38"/>
              <w:ind w:left="1080" w:right="55"/>
              <w:rPr>
                <w:rFonts w:ascii="Times New Roman" w:eastAsia="Times New Roman" w:hAnsi="Times New Roman" w:cs="Times New Roman"/>
                <w:b/>
                <w:sz w:val="24"/>
                <w:szCs w:val="24"/>
              </w:rPr>
            </w:pPr>
          </w:p>
        </w:tc>
        <w:tc>
          <w:tcPr>
            <w:tcW w:w="3827" w:type="dxa"/>
            <w:vMerge w:val="restart"/>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bl>
            <w:tblPr>
              <w:tblStyle w:val="a3"/>
              <w:tblW w:w="3630" w:type="dxa"/>
              <w:tblBorders>
                <w:top w:val="nil"/>
                <w:left w:val="nil"/>
                <w:bottom w:val="nil"/>
                <w:right w:val="nil"/>
              </w:tblBorders>
              <w:tblLayout w:type="fixed"/>
              <w:tblLook w:val="0000" w:firstRow="0" w:lastRow="0" w:firstColumn="0" w:lastColumn="0" w:noHBand="0" w:noVBand="0"/>
            </w:tblPr>
            <w:tblGrid>
              <w:gridCol w:w="3630"/>
            </w:tblGrid>
            <w:tr w:rsidR="00083A9C" w:rsidRPr="00786BF2">
              <w:tc>
                <w:tcPr>
                  <w:tcW w:w="3630" w:type="dxa"/>
                  <w:shd w:val="clear" w:color="auto" w:fill="auto"/>
                </w:tcPr>
                <w:p w:rsidR="00083A9C" w:rsidRPr="00786BF2" w:rsidRDefault="00A22B73">
                  <w:pPr>
                    <w:pBdr>
                      <w:top w:val="nil"/>
                      <w:left w:val="nil"/>
                      <w:bottom w:val="nil"/>
                      <w:right w:val="nil"/>
                      <w:between w:val="nil"/>
                    </w:pBdr>
                    <w:spacing w:after="0" w:line="240" w:lineRule="auto"/>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4.1. Descrierea fenomenelor electromagnetice observate în natură și în tehnică.</w:t>
                  </w:r>
                </w:p>
                <w:p w:rsidR="00083A9C" w:rsidRPr="00786BF2" w:rsidRDefault="00083A9C">
                  <w:pPr>
                    <w:pBdr>
                      <w:top w:val="nil"/>
                      <w:left w:val="nil"/>
                      <w:bottom w:val="nil"/>
                      <w:right w:val="nil"/>
                      <w:between w:val="nil"/>
                    </w:pBdr>
                    <w:spacing w:after="0" w:line="240" w:lineRule="auto"/>
                    <w:ind w:left="34" w:right="175"/>
                    <w:jc w:val="both"/>
                    <w:rPr>
                      <w:rFonts w:ascii="Times New Roman" w:eastAsia="Times New Roman" w:hAnsi="Times New Roman" w:cs="Times New Roman"/>
                      <w:color w:val="000000"/>
                      <w:sz w:val="24"/>
                      <w:szCs w:val="24"/>
                    </w:rPr>
                  </w:pPr>
                </w:p>
                <w:p w:rsidR="00083A9C" w:rsidRPr="00786BF2" w:rsidRDefault="00A22B73">
                  <w:pPr>
                    <w:pBdr>
                      <w:top w:val="nil"/>
                      <w:left w:val="nil"/>
                      <w:bottom w:val="nil"/>
                      <w:right w:val="nil"/>
                      <w:between w:val="nil"/>
                    </w:pBdr>
                    <w:spacing w:after="0" w:line="240" w:lineRule="auto"/>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4.2. Definirea mărimilor fizice: </w:t>
                  </w:r>
                  <w:r w:rsidRPr="00786BF2">
                    <w:rPr>
                      <w:rFonts w:ascii="Times New Roman" w:eastAsia="Times New Roman" w:hAnsi="Times New Roman" w:cs="Times New Roman"/>
                      <w:i/>
                      <w:color w:val="000000"/>
                      <w:sz w:val="24"/>
                      <w:szCs w:val="24"/>
                    </w:rPr>
                    <w:t xml:space="preserve">forța electromagnetică </w:t>
                  </w:r>
                  <w:r w:rsidRPr="00786BF2">
                    <w:rPr>
                      <w:rFonts w:ascii="Times New Roman" w:eastAsia="Times New Roman" w:hAnsi="Times New Roman" w:cs="Times New Roman"/>
                      <w:color w:val="000000"/>
                      <w:sz w:val="24"/>
                      <w:szCs w:val="24"/>
                    </w:rPr>
                    <w:t xml:space="preserve">și </w:t>
                  </w:r>
                  <w:r w:rsidRPr="00786BF2">
                    <w:rPr>
                      <w:rFonts w:ascii="Times New Roman" w:eastAsia="Times New Roman" w:hAnsi="Times New Roman" w:cs="Times New Roman"/>
                      <w:i/>
                      <w:color w:val="000000"/>
                      <w:sz w:val="24"/>
                      <w:szCs w:val="24"/>
                    </w:rPr>
                    <w:t>induc</w:t>
                  </w:r>
                  <w:r w:rsidRPr="00786BF2">
                    <w:rPr>
                      <w:rFonts w:ascii="Times New Roman" w:eastAsia="Times New Roman" w:hAnsi="Times New Roman" w:cs="Times New Roman"/>
                      <w:color w:val="000000"/>
                      <w:sz w:val="24"/>
                      <w:szCs w:val="24"/>
                    </w:rPr>
                    <w:t>ț</w:t>
                  </w:r>
                  <w:r w:rsidRPr="00786BF2">
                    <w:rPr>
                      <w:rFonts w:ascii="Times New Roman" w:eastAsia="Times New Roman" w:hAnsi="Times New Roman" w:cs="Times New Roman"/>
                      <w:i/>
                      <w:color w:val="000000"/>
                      <w:sz w:val="24"/>
                      <w:szCs w:val="24"/>
                    </w:rPr>
                    <w:t>ia magnetică</w:t>
                  </w:r>
                  <w:r w:rsidRPr="00786BF2">
                    <w:rPr>
                      <w:rFonts w:ascii="Times New Roman" w:eastAsia="Times New Roman" w:hAnsi="Times New Roman" w:cs="Times New Roman"/>
                      <w:color w:val="000000"/>
                      <w:sz w:val="24"/>
                      <w:szCs w:val="24"/>
                    </w:rPr>
                    <w:t xml:space="preserve">. </w:t>
                  </w:r>
                </w:p>
                <w:p w:rsidR="00083A9C" w:rsidRPr="00786BF2" w:rsidRDefault="00083A9C">
                  <w:pPr>
                    <w:pBdr>
                      <w:top w:val="nil"/>
                      <w:left w:val="nil"/>
                      <w:bottom w:val="nil"/>
                      <w:right w:val="nil"/>
                      <w:between w:val="nil"/>
                    </w:pBdr>
                    <w:spacing w:after="0" w:line="240" w:lineRule="auto"/>
                    <w:ind w:left="34" w:right="175"/>
                    <w:jc w:val="both"/>
                    <w:rPr>
                      <w:rFonts w:ascii="Times New Roman" w:eastAsia="Times New Roman" w:hAnsi="Times New Roman" w:cs="Times New Roman"/>
                      <w:color w:val="000000"/>
                      <w:sz w:val="24"/>
                      <w:szCs w:val="24"/>
                    </w:rPr>
                  </w:pPr>
                </w:p>
                <w:p w:rsidR="00083A9C" w:rsidRPr="00786BF2" w:rsidRDefault="00A22B73">
                  <w:pPr>
                    <w:pBdr>
                      <w:top w:val="nil"/>
                      <w:left w:val="nil"/>
                      <w:bottom w:val="nil"/>
                      <w:right w:val="nil"/>
                      <w:between w:val="nil"/>
                    </w:pBdr>
                    <w:spacing w:after="0" w:line="240" w:lineRule="auto"/>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4.3. Investigarea experimentală a câmpului magnetic, generat de curentul electric, și a forței electromagnetice.</w:t>
                  </w:r>
                </w:p>
                <w:p w:rsidR="00083A9C" w:rsidRPr="00786BF2" w:rsidRDefault="00083A9C">
                  <w:pPr>
                    <w:pBdr>
                      <w:top w:val="nil"/>
                      <w:left w:val="nil"/>
                      <w:bottom w:val="nil"/>
                      <w:right w:val="nil"/>
                      <w:between w:val="nil"/>
                    </w:pBdr>
                    <w:spacing w:after="0" w:line="240" w:lineRule="auto"/>
                    <w:ind w:left="34" w:right="175"/>
                    <w:jc w:val="both"/>
                    <w:rPr>
                      <w:rFonts w:ascii="Times New Roman" w:eastAsia="Times New Roman" w:hAnsi="Times New Roman" w:cs="Times New Roman"/>
                      <w:color w:val="000000"/>
                      <w:sz w:val="24"/>
                      <w:szCs w:val="24"/>
                    </w:rPr>
                  </w:pPr>
                </w:p>
                <w:p w:rsidR="00083A9C" w:rsidRPr="00786BF2" w:rsidRDefault="00A22B73">
                  <w:pPr>
                    <w:pBdr>
                      <w:top w:val="nil"/>
                      <w:left w:val="nil"/>
                      <w:bottom w:val="nil"/>
                      <w:right w:val="nil"/>
                      <w:between w:val="nil"/>
                    </w:pBdr>
                    <w:spacing w:after="0" w:line="240" w:lineRule="auto"/>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4.4. Aplicarea regulii mâinii stângi și a conceptului de forță electromagnetică la rezolvarea problemelor. </w:t>
                  </w:r>
                </w:p>
                <w:p w:rsidR="00083A9C" w:rsidRPr="00786BF2" w:rsidRDefault="00083A9C">
                  <w:pPr>
                    <w:pBdr>
                      <w:top w:val="nil"/>
                      <w:left w:val="nil"/>
                      <w:bottom w:val="nil"/>
                      <w:right w:val="nil"/>
                      <w:between w:val="nil"/>
                    </w:pBdr>
                    <w:spacing w:after="0" w:line="240" w:lineRule="auto"/>
                    <w:ind w:left="34" w:right="175"/>
                    <w:jc w:val="both"/>
                    <w:rPr>
                      <w:rFonts w:ascii="Times New Roman" w:eastAsia="Times New Roman" w:hAnsi="Times New Roman" w:cs="Times New Roman"/>
                      <w:color w:val="000000"/>
                      <w:sz w:val="24"/>
                      <w:szCs w:val="24"/>
                    </w:rPr>
                  </w:pPr>
                </w:p>
                <w:p w:rsidR="00083A9C" w:rsidRPr="00786BF2" w:rsidRDefault="00A22B73">
                  <w:pPr>
                    <w:pBdr>
                      <w:top w:val="nil"/>
                      <w:left w:val="nil"/>
                      <w:bottom w:val="nil"/>
                      <w:right w:val="nil"/>
                      <w:between w:val="nil"/>
                    </w:pBdr>
                    <w:spacing w:after="0" w:line="240" w:lineRule="auto"/>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4.5. Aplicarea regulii mânii drep</w:t>
                  </w:r>
                  <w:r w:rsidRPr="00786BF2">
                    <w:rPr>
                      <w:rFonts w:ascii="Times New Roman" w:eastAsia="Times New Roman" w:hAnsi="Times New Roman" w:cs="Times New Roman"/>
                      <w:color w:val="000000"/>
                      <w:sz w:val="24"/>
                      <w:szCs w:val="24"/>
                    </w:rPr>
                    <w:t xml:space="preserve">te la determinarea sensului liniilor de forță ale câmpului magnetic și ale vectorului inducției magnetice. </w:t>
                  </w:r>
                </w:p>
                <w:p w:rsidR="00083A9C" w:rsidRPr="00786BF2" w:rsidRDefault="00083A9C">
                  <w:pPr>
                    <w:pBdr>
                      <w:top w:val="nil"/>
                      <w:left w:val="nil"/>
                      <w:bottom w:val="nil"/>
                      <w:right w:val="nil"/>
                      <w:between w:val="nil"/>
                    </w:pBdr>
                    <w:spacing w:after="0" w:line="240" w:lineRule="auto"/>
                    <w:ind w:left="34" w:right="175"/>
                    <w:jc w:val="both"/>
                    <w:rPr>
                      <w:rFonts w:ascii="Times New Roman" w:eastAsia="Times New Roman" w:hAnsi="Times New Roman" w:cs="Times New Roman"/>
                      <w:color w:val="000000"/>
                      <w:sz w:val="24"/>
                      <w:szCs w:val="24"/>
                    </w:rPr>
                  </w:pPr>
                </w:p>
                <w:p w:rsidR="00083A9C" w:rsidRPr="00786BF2" w:rsidRDefault="00A22B73">
                  <w:pPr>
                    <w:pBdr>
                      <w:top w:val="nil"/>
                      <w:left w:val="nil"/>
                      <w:bottom w:val="nil"/>
                      <w:right w:val="nil"/>
                      <w:between w:val="nil"/>
                    </w:pBdr>
                    <w:spacing w:after="0" w:line="240" w:lineRule="auto"/>
                    <w:ind w:left="34" w:right="17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4.6. Respectarea regulilor de securitate la utilizarea motoarelor electrice. </w:t>
                  </w:r>
                </w:p>
              </w:tc>
            </w:tr>
          </w:tbl>
          <w:p w:rsidR="00083A9C" w:rsidRPr="00786BF2" w:rsidRDefault="00083A9C">
            <w:pPr>
              <w:pBdr>
                <w:top w:val="nil"/>
                <w:left w:val="nil"/>
                <w:bottom w:val="nil"/>
                <w:right w:val="nil"/>
                <w:between w:val="nil"/>
              </w:pBdr>
              <w:ind w:left="34" w:right="175"/>
              <w:jc w:val="both"/>
              <w:rPr>
                <w:rFonts w:ascii="Times New Roman" w:eastAsia="Times New Roman" w:hAnsi="Times New Roman" w:cs="Times New Roman"/>
                <w:b/>
                <w:color w:val="000000"/>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56</w:t>
            </w:r>
          </w:p>
        </w:tc>
        <w:tc>
          <w:tcPr>
            <w:tcW w:w="4253" w:type="dxa"/>
            <w:vAlign w:val="center"/>
          </w:tcPr>
          <w:p w:rsidR="00083A9C" w:rsidRPr="00786BF2" w:rsidRDefault="00A22B73">
            <w:pPr>
              <w:spacing w:after="38"/>
              <w:ind w:left="16" w:right="176"/>
              <w:jc w:val="both"/>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Câmpul magnetic. Câmpul magnetic al magnetului permanent</w:t>
            </w:r>
          </w:p>
        </w:tc>
        <w:tc>
          <w:tcPr>
            <w:tcW w:w="992" w:type="dxa"/>
            <w:gridSpan w:val="2"/>
            <w:vAlign w:val="center"/>
          </w:tcPr>
          <w:p w:rsidR="00083A9C" w:rsidRPr="00786BF2" w:rsidRDefault="00A22B73">
            <w:pPr>
              <w:spacing w:after="38"/>
              <w:ind w:right="55"/>
              <w:jc w:val="center"/>
              <w:rPr>
                <w:rFonts w:ascii="Times New Roman" w:eastAsia="Times New Roman" w:hAnsi="Times New Roman" w:cs="Times New Roman"/>
                <w:b/>
                <w:sz w:val="24"/>
                <w:szCs w:val="24"/>
              </w:rPr>
            </w:pPr>
            <w:r w:rsidRPr="00786BF2">
              <w:rPr>
                <w:rFonts w:ascii="Times New Roman" w:eastAsia="Times New Roman" w:hAnsi="Times New Roman" w:cs="Times New Roman"/>
                <w:sz w:val="24"/>
                <w:szCs w:val="24"/>
              </w:rPr>
              <w:t>1</w:t>
            </w:r>
          </w:p>
        </w:tc>
        <w:tc>
          <w:tcPr>
            <w:tcW w:w="992" w:type="dxa"/>
            <w:vAlign w:val="center"/>
          </w:tcPr>
          <w:p w:rsidR="00083A9C" w:rsidRPr="00786BF2" w:rsidRDefault="00083A9C">
            <w:pPr>
              <w:spacing w:after="38"/>
              <w:ind w:left="176" w:right="55"/>
              <w:rPr>
                <w:rFonts w:ascii="Times New Roman" w:eastAsia="Times New Roman" w:hAnsi="Times New Roman" w:cs="Times New Roman"/>
                <w:b/>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b/>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827"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57</w:t>
            </w:r>
          </w:p>
        </w:tc>
        <w:tc>
          <w:tcPr>
            <w:tcW w:w="4253" w:type="dxa"/>
            <w:vAlign w:val="center"/>
          </w:tcPr>
          <w:p w:rsidR="00083A9C" w:rsidRPr="00786BF2" w:rsidRDefault="00A22B73">
            <w:pPr>
              <w:spacing w:after="38"/>
              <w:ind w:left="16"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Câmpul magnetic al curentului electric. Regula mâinii drepte</w:t>
            </w:r>
          </w:p>
        </w:tc>
        <w:tc>
          <w:tcPr>
            <w:tcW w:w="992" w:type="dxa"/>
            <w:gridSpan w:val="2"/>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7"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58</w:t>
            </w:r>
          </w:p>
        </w:tc>
        <w:tc>
          <w:tcPr>
            <w:tcW w:w="4253" w:type="dxa"/>
            <w:vAlign w:val="center"/>
          </w:tcPr>
          <w:p w:rsidR="00083A9C" w:rsidRPr="00786BF2" w:rsidRDefault="00A22B73">
            <w:pPr>
              <w:ind w:left="16"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Electromagneți. Aplicații</w:t>
            </w:r>
          </w:p>
        </w:tc>
        <w:tc>
          <w:tcPr>
            <w:tcW w:w="992" w:type="dxa"/>
            <w:gridSpan w:val="2"/>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7"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59</w:t>
            </w:r>
          </w:p>
        </w:tc>
        <w:tc>
          <w:tcPr>
            <w:tcW w:w="4253" w:type="dxa"/>
            <w:vAlign w:val="center"/>
          </w:tcPr>
          <w:p w:rsidR="00083A9C" w:rsidRPr="00786BF2" w:rsidRDefault="00A22B73">
            <w:pPr>
              <w:spacing w:after="38"/>
              <w:ind w:left="16"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Forța exercitată de un electromagnet în funcție de intensitatea curentului (mărime și sens), parametrii constructivi ai bobinei (secțiune,  număr de spire, tipul miezului)</w:t>
            </w:r>
          </w:p>
        </w:tc>
        <w:tc>
          <w:tcPr>
            <w:tcW w:w="992" w:type="dxa"/>
            <w:gridSpan w:val="2"/>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7"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60</w:t>
            </w:r>
          </w:p>
        </w:tc>
        <w:tc>
          <w:tcPr>
            <w:tcW w:w="4253" w:type="dxa"/>
            <w:vAlign w:val="center"/>
          </w:tcPr>
          <w:p w:rsidR="00083A9C" w:rsidRPr="00786BF2" w:rsidRDefault="00A22B73">
            <w:pPr>
              <w:spacing w:after="38"/>
              <w:ind w:left="16"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Rezolvarea problemelor</w:t>
            </w:r>
          </w:p>
        </w:tc>
        <w:tc>
          <w:tcPr>
            <w:tcW w:w="992" w:type="dxa"/>
            <w:gridSpan w:val="2"/>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7"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61</w:t>
            </w:r>
          </w:p>
        </w:tc>
        <w:tc>
          <w:tcPr>
            <w:tcW w:w="4253" w:type="dxa"/>
            <w:vAlign w:val="center"/>
          </w:tcPr>
          <w:p w:rsidR="00083A9C" w:rsidRPr="00786BF2" w:rsidRDefault="00A22B73">
            <w:pPr>
              <w:ind w:left="16"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Inducția magnetică. Forța electromagnetică. Regula mâinii stângi</w:t>
            </w:r>
          </w:p>
        </w:tc>
        <w:tc>
          <w:tcPr>
            <w:tcW w:w="992" w:type="dxa"/>
            <w:gridSpan w:val="2"/>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7"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62</w:t>
            </w:r>
          </w:p>
        </w:tc>
        <w:tc>
          <w:tcPr>
            <w:tcW w:w="4253" w:type="dxa"/>
            <w:vAlign w:val="center"/>
          </w:tcPr>
          <w:p w:rsidR="00083A9C" w:rsidRPr="00786BF2" w:rsidRDefault="00A22B73">
            <w:pPr>
              <w:spacing w:after="38"/>
              <w:ind w:left="16"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Rezolvarea problemelor</w:t>
            </w:r>
          </w:p>
        </w:tc>
        <w:tc>
          <w:tcPr>
            <w:tcW w:w="992" w:type="dxa"/>
            <w:gridSpan w:val="2"/>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7"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63</w:t>
            </w:r>
          </w:p>
        </w:tc>
        <w:tc>
          <w:tcPr>
            <w:tcW w:w="4253" w:type="dxa"/>
            <w:vAlign w:val="center"/>
          </w:tcPr>
          <w:p w:rsidR="00083A9C" w:rsidRPr="00786BF2" w:rsidRDefault="00A22B73">
            <w:pPr>
              <w:spacing w:after="38"/>
              <w:ind w:left="16"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Aplicații (motorul electric – calitativ)</w:t>
            </w:r>
          </w:p>
        </w:tc>
        <w:tc>
          <w:tcPr>
            <w:tcW w:w="992" w:type="dxa"/>
            <w:gridSpan w:val="2"/>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7"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64</w:t>
            </w:r>
          </w:p>
        </w:tc>
        <w:tc>
          <w:tcPr>
            <w:tcW w:w="4253" w:type="dxa"/>
            <w:vAlign w:val="center"/>
          </w:tcPr>
          <w:p w:rsidR="00083A9C" w:rsidRPr="00786BF2" w:rsidRDefault="00A22B73">
            <w:pPr>
              <w:spacing w:after="38"/>
              <w:ind w:left="16"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Sistematizare și generalizare</w:t>
            </w:r>
          </w:p>
        </w:tc>
        <w:tc>
          <w:tcPr>
            <w:tcW w:w="992" w:type="dxa"/>
            <w:gridSpan w:val="2"/>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7"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4" w:type="dxa"/>
            <w:vAlign w:val="center"/>
          </w:tcPr>
          <w:p w:rsidR="00083A9C" w:rsidRPr="00786BF2" w:rsidRDefault="00A22B73">
            <w:pPr>
              <w:spacing w:after="38"/>
              <w:ind w:left="120" w:right="55"/>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65</w:t>
            </w:r>
          </w:p>
        </w:tc>
        <w:tc>
          <w:tcPr>
            <w:tcW w:w="4253" w:type="dxa"/>
            <w:vAlign w:val="center"/>
          </w:tcPr>
          <w:p w:rsidR="00083A9C" w:rsidRPr="00786BF2" w:rsidRDefault="00A22B73">
            <w:pPr>
              <w:spacing w:after="38"/>
              <w:ind w:left="16" w:right="176"/>
              <w:jc w:val="both"/>
              <w:rPr>
                <w:rFonts w:ascii="Times New Roman" w:eastAsia="Times New Roman" w:hAnsi="Times New Roman" w:cs="Times New Roman"/>
                <w:i/>
                <w:sz w:val="24"/>
                <w:szCs w:val="24"/>
              </w:rPr>
            </w:pPr>
            <w:r w:rsidRPr="00786BF2">
              <w:rPr>
                <w:rFonts w:ascii="Times New Roman" w:eastAsia="Times New Roman" w:hAnsi="Times New Roman" w:cs="Times New Roman"/>
                <w:i/>
                <w:sz w:val="24"/>
                <w:szCs w:val="24"/>
              </w:rPr>
              <w:t>Evaluare sumativă ,,Fenomene electromagnetice. Efectul magnetic al curentului electric”</w:t>
            </w:r>
          </w:p>
        </w:tc>
        <w:tc>
          <w:tcPr>
            <w:tcW w:w="992" w:type="dxa"/>
            <w:gridSpan w:val="2"/>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7"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4" w:type="dxa"/>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66</w:t>
            </w:r>
          </w:p>
        </w:tc>
        <w:tc>
          <w:tcPr>
            <w:tcW w:w="4253" w:type="dxa"/>
            <w:vAlign w:val="center"/>
          </w:tcPr>
          <w:p w:rsidR="00083A9C" w:rsidRPr="00786BF2" w:rsidRDefault="00A22B73">
            <w:pPr>
              <w:pBdr>
                <w:top w:val="nil"/>
                <w:left w:val="nil"/>
                <w:bottom w:val="nil"/>
                <w:right w:val="nil"/>
                <w:between w:val="nil"/>
              </w:pBdr>
              <w:ind w:right="15"/>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Prezentarea și evaluarea produselor de învățare (comunicări, proiecte, analiza evaluării sumative ș.a.)</w:t>
            </w:r>
          </w:p>
        </w:tc>
        <w:tc>
          <w:tcPr>
            <w:tcW w:w="992" w:type="dxa"/>
            <w:gridSpan w:val="2"/>
            <w:vAlign w:val="center"/>
          </w:tcPr>
          <w:p w:rsidR="00083A9C" w:rsidRPr="00786BF2" w:rsidRDefault="00A22B73">
            <w:pPr>
              <w:pBdr>
                <w:top w:val="nil"/>
                <w:left w:val="nil"/>
                <w:bottom w:val="nil"/>
                <w:right w:val="nil"/>
                <w:between w:val="nil"/>
              </w:pBdr>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1</w:t>
            </w:r>
          </w:p>
        </w:tc>
        <w:tc>
          <w:tcPr>
            <w:tcW w:w="992" w:type="dxa"/>
          </w:tcPr>
          <w:p w:rsidR="00083A9C" w:rsidRPr="00786BF2" w:rsidRDefault="00083A9C">
            <w:pPr>
              <w:spacing w:after="38"/>
              <w:ind w:left="176" w:right="55"/>
              <w:rPr>
                <w:rFonts w:ascii="Times New Roman" w:eastAsia="Times New Roman" w:hAnsi="Times New Roman" w:cs="Times New Roman"/>
                <w:sz w:val="24"/>
                <w:szCs w:val="24"/>
              </w:rPr>
            </w:pPr>
          </w:p>
        </w:tc>
        <w:tc>
          <w:tcPr>
            <w:tcW w:w="1843" w:type="dxa"/>
          </w:tcPr>
          <w:p w:rsidR="00083A9C" w:rsidRPr="00786BF2" w:rsidRDefault="00083A9C">
            <w:pPr>
              <w:spacing w:after="38"/>
              <w:ind w:left="168" w:right="55"/>
              <w:rPr>
                <w:rFonts w:ascii="Times New Roman" w:eastAsia="Times New Roman" w:hAnsi="Times New Roman" w:cs="Times New Roman"/>
                <w:sz w:val="24"/>
                <w:szCs w:val="24"/>
              </w:rPr>
            </w:pPr>
          </w:p>
        </w:tc>
      </w:tr>
      <w:tr w:rsidR="00083A9C" w:rsidRPr="00786BF2" w:rsidTr="00FD125B">
        <w:trPr>
          <w:trHeight w:val="20"/>
        </w:trPr>
        <w:tc>
          <w:tcPr>
            <w:tcW w:w="14884" w:type="dxa"/>
            <w:gridSpan w:val="8"/>
          </w:tcPr>
          <w:p w:rsidR="00083A9C" w:rsidRPr="00786BF2" w:rsidRDefault="00A22B73">
            <w:pPr>
              <w:spacing w:after="120"/>
              <w:ind w:left="34" w:right="176"/>
              <w:jc w:val="both"/>
              <w:rPr>
                <w:rFonts w:ascii="Times New Roman" w:eastAsia="Times New Roman" w:hAnsi="Times New Roman" w:cs="Times New Roman"/>
                <w:i/>
                <w:color w:val="000000"/>
                <w:sz w:val="24"/>
                <w:szCs w:val="24"/>
              </w:rPr>
            </w:pPr>
            <w:r w:rsidRPr="00786BF2">
              <w:rPr>
                <w:rFonts w:ascii="Times New Roman" w:eastAsia="Times New Roman" w:hAnsi="Times New Roman" w:cs="Times New Roman"/>
                <w:i/>
                <w:color w:val="000000"/>
                <w:sz w:val="24"/>
                <w:szCs w:val="24"/>
              </w:rPr>
              <w:t xml:space="preserve">Elemente noi de limbaj specific disciplinei: </w:t>
            </w:r>
            <w:r w:rsidRPr="00786BF2">
              <w:rPr>
                <w:rFonts w:ascii="Times New Roman" w:eastAsia="Times New Roman" w:hAnsi="Times New Roman" w:cs="Times New Roman"/>
                <w:color w:val="000000"/>
                <w:sz w:val="24"/>
                <w:szCs w:val="24"/>
              </w:rPr>
              <w:t>linii de câmp magnetic, bobină, solenoid, inducție magnetică, Tesla, regula mâinii drepte, forță electromagnetică, regula mâinii stângi, electromagneți</w:t>
            </w:r>
          </w:p>
        </w:tc>
      </w:tr>
      <w:tr w:rsidR="00083A9C" w:rsidRPr="00786BF2" w:rsidTr="00FD125B">
        <w:trPr>
          <w:trHeight w:val="20"/>
        </w:trPr>
        <w:tc>
          <w:tcPr>
            <w:tcW w:w="1843" w:type="dxa"/>
            <w:shd w:val="clear" w:color="auto" w:fill="BDD7EE"/>
          </w:tcPr>
          <w:p w:rsidR="00083A9C" w:rsidRPr="00786BF2" w:rsidRDefault="00083A9C">
            <w:pPr>
              <w:jc w:val="center"/>
              <w:rPr>
                <w:rFonts w:ascii="Times New Roman" w:eastAsia="Times New Roman" w:hAnsi="Times New Roman" w:cs="Times New Roman"/>
                <w:b/>
                <w:i/>
                <w:sz w:val="24"/>
                <w:szCs w:val="24"/>
              </w:rPr>
            </w:pPr>
          </w:p>
        </w:tc>
        <w:tc>
          <w:tcPr>
            <w:tcW w:w="3827" w:type="dxa"/>
            <w:shd w:val="clear" w:color="auto" w:fill="BDD7EE"/>
          </w:tcPr>
          <w:p w:rsidR="00083A9C" w:rsidRPr="00786BF2" w:rsidRDefault="00A22B73">
            <w:pPr>
              <w:ind w:left="34" w:right="175"/>
              <w:jc w:val="center"/>
              <w:rPr>
                <w:rFonts w:ascii="Times New Roman" w:eastAsia="Times New Roman" w:hAnsi="Times New Roman" w:cs="Times New Roman"/>
                <w:b/>
                <w:i/>
                <w:sz w:val="24"/>
                <w:szCs w:val="24"/>
              </w:rPr>
            </w:pPr>
            <w:r w:rsidRPr="00786BF2">
              <w:rPr>
                <w:rFonts w:ascii="Times New Roman" w:eastAsia="Times New Roman" w:hAnsi="Times New Roman" w:cs="Times New Roman"/>
                <w:b/>
                <w:color w:val="000000"/>
                <w:sz w:val="24"/>
                <w:szCs w:val="24"/>
              </w:rPr>
              <w:t>Indicatorii unităților de competențe</w:t>
            </w:r>
          </w:p>
        </w:tc>
        <w:tc>
          <w:tcPr>
            <w:tcW w:w="1134" w:type="dxa"/>
            <w:shd w:val="clear" w:color="auto" w:fill="BDD7EE"/>
            <w:vAlign w:val="center"/>
          </w:tcPr>
          <w:p w:rsidR="00083A9C" w:rsidRPr="00786BF2" w:rsidRDefault="00083A9C">
            <w:pPr>
              <w:ind w:left="120"/>
              <w:jc w:val="center"/>
              <w:rPr>
                <w:rFonts w:ascii="Times New Roman" w:eastAsia="Times New Roman" w:hAnsi="Times New Roman" w:cs="Times New Roman"/>
                <w:b/>
                <w:color w:val="000000"/>
                <w:sz w:val="24"/>
                <w:szCs w:val="24"/>
              </w:rPr>
            </w:pPr>
          </w:p>
        </w:tc>
        <w:tc>
          <w:tcPr>
            <w:tcW w:w="4253" w:type="dxa"/>
            <w:shd w:val="clear" w:color="auto" w:fill="BDD7EE"/>
            <w:vAlign w:val="center"/>
          </w:tcPr>
          <w:p w:rsidR="00083A9C" w:rsidRPr="00786BF2" w:rsidRDefault="00A22B73">
            <w:pPr>
              <w:ind w:right="176"/>
              <w:jc w:val="center"/>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Recapitulare finală</w:t>
            </w:r>
          </w:p>
        </w:tc>
        <w:tc>
          <w:tcPr>
            <w:tcW w:w="930" w:type="dxa"/>
            <w:shd w:val="clear" w:color="auto" w:fill="BDD7EE"/>
            <w:vAlign w:val="center"/>
          </w:tcPr>
          <w:p w:rsidR="00083A9C" w:rsidRPr="00786BF2" w:rsidRDefault="00A22B73">
            <w:pPr>
              <w:jc w:val="center"/>
              <w:rPr>
                <w:rFonts w:ascii="Times New Roman" w:eastAsia="Times New Roman" w:hAnsi="Times New Roman" w:cs="Times New Roman"/>
                <w:b/>
                <w:color w:val="000000"/>
                <w:sz w:val="24"/>
                <w:szCs w:val="24"/>
              </w:rPr>
            </w:pPr>
            <w:r w:rsidRPr="00786BF2">
              <w:rPr>
                <w:rFonts w:ascii="Times New Roman" w:eastAsia="Times New Roman" w:hAnsi="Times New Roman" w:cs="Times New Roman"/>
                <w:b/>
                <w:sz w:val="24"/>
                <w:szCs w:val="24"/>
              </w:rPr>
              <w:t>2 ore</w:t>
            </w:r>
          </w:p>
        </w:tc>
        <w:tc>
          <w:tcPr>
            <w:tcW w:w="1054" w:type="dxa"/>
            <w:gridSpan w:val="2"/>
            <w:shd w:val="clear" w:color="auto" w:fill="BDD7EE"/>
            <w:vAlign w:val="center"/>
          </w:tcPr>
          <w:p w:rsidR="00083A9C" w:rsidRPr="00786BF2" w:rsidRDefault="00083A9C">
            <w:pPr>
              <w:jc w:val="center"/>
              <w:rPr>
                <w:rFonts w:ascii="Times New Roman" w:eastAsia="Times New Roman" w:hAnsi="Times New Roman" w:cs="Times New Roman"/>
                <w:b/>
                <w:color w:val="000000"/>
                <w:sz w:val="24"/>
                <w:szCs w:val="24"/>
              </w:rPr>
            </w:pPr>
          </w:p>
        </w:tc>
        <w:tc>
          <w:tcPr>
            <w:tcW w:w="1843" w:type="dxa"/>
            <w:shd w:val="clear" w:color="auto" w:fill="BDD7EE"/>
            <w:vAlign w:val="center"/>
          </w:tcPr>
          <w:p w:rsidR="00083A9C" w:rsidRPr="00786BF2" w:rsidRDefault="00083A9C">
            <w:pPr>
              <w:jc w:val="center"/>
              <w:rPr>
                <w:rFonts w:ascii="Times New Roman" w:eastAsia="Times New Roman" w:hAnsi="Times New Roman" w:cs="Times New Roman"/>
                <w:b/>
                <w:color w:val="000000"/>
                <w:sz w:val="24"/>
                <w:szCs w:val="24"/>
              </w:rPr>
            </w:pPr>
          </w:p>
        </w:tc>
      </w:tr>
      <w:tr w:rsidR="00083A9C" w:rsidRPr="00786BF2" w:rsidTr="00FD125B">
        <w:trPr>
          <w:trHeight w:val="20"/>
        </w:trPr>
        <w:tc>
          <w:tcPr>
            <w:tcW w:w="1843" w:type="dxa"/>
            <w:vMerge w:val="restart"/>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1 - 4</w:t>
            </w:r>
          </w:p>
        </w:tc>
        <w:tc>
          <w:tcPr>
            <w:tcW w:w="3827" w:type="dxa"/>
            <w:vMerge w:val="restart"/>
          </w:tcPr>
          <w:p w:rsidR="00083A9C" w:rsidRPr="00786BF2" w:rsidRDefault="00A22B73">
            <w:pPr>
              <w:ind w:left="34" w:right="175"/>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1.1 – 1.8, 2.1 – 2.9</w:t>
            </w: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67</w:t>
            </w:r>
          </w:p>
        </w:tc>
        <w:tc>
          <w:tcPr>
            <w:tcW w:w="4253" w:type="dxa"/>
            <w:vAlign w:val="center"/>
          </w:tcPr>
          <w:p w:rsidR="00083A9C" w:rsidRPr="00786BF2" w:rsidRDefault="00A22B73">
            <w:pPr>
              <w:ind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Oscilații și unde mecanice</w:t>
            </w:r>
          </w:p>
        </w:tc>
        <w:tc>
          <w:tcPr>
            <w:tcW w:w="930" w:type="dxa"/>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1054" w:type="dxa"/>
            <w:gridSpan w:val="2"/>
            <w:vAlign w:val="center"/>
          </w:tcPr>
          <w:p w:rsidR="00083A9C" w:rsidRPr="00786BF2" w:rsidRDefault="00083A9C">
            <w:pPr>
              <w:rPr>
                <w:rFonts w:ascii="Times New Roman" w:eastAsia="Times New Roman" w:hAnsi="Times New Roman" w:cs="Times New Roman"/>
                <w:color w:val="000000"/>
                <w:sz w:val="24"/>
                <w:szCs w:val="24"/>
              </w:rPr>
            </w:pPr>
          </w:p>
        </w:tc>
        <w:tc>
          <w:tcPr>
            <w:tcW w:w="1843" w:type="dxa"/>
            <w:vAlign w:val="center"/>
          </w:tcPr>
          <w:p w:rsidR="00083A9C" w:rsidRPr="00786BF2" w:rsidRDefault="00083A9C">
            <w:pPr>
              <w:rPr>
                <w:rFonts w:ascii="Times New Roman" w:eastAsia="Times New Roman" w:hAnsi="Times New Roman" w:cs="Times New Roman"/>
                <w:color w:val="000000"/>
                <w:sz w:val="24"/>
                <w:szCs w:val="24"/>
              </w:rPr>
            </w:pPr>
          </w:p>
        </w:tc>
      </w:tr>
      <w:tr w:rsidR="00083A9C" w:rsidRPr="00786BF2" w:rsidTr="00FD125B">
        <w:trPr>
          <w:trHeight w:val="20"/>
        </w:trPr>
        <w:tc>
          <w:tcPr>
            <w:tcW w:w="1843"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7" w:type="dxa"/>
            <w:vMerge/>
          </w:tcPr>
          <w:p w:rsidR="00083A9C" w:rsidRPr="00786BF2" w:rsidRDefault="00083A9C">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vAlign w:val="center"/>
          </w:tcPr>
          <w:p w:rsidR="00083A9C" w:rsidRPr="00786BF2" w:rsidRDefault="00A22B73">
            <w:pPr>
              <w:ind w:left="120"/>
              <w:jc w:val="center"/>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68</w:t>
            </w:r>
          </w:p>
        </w:tc>
        <w:tc>
          <w:tcPr>
            <w:tcW w:w="4253" w:type="dxa"/>
            <w:vAlign w:val="center"/>
          </w:tcPr>
          <w:p w:rsidR="00083A9C" w:rsidRPr="00786BF2" w:rsidRDefault="00A22B73">
            <w:pPr>
              <w:ind w:right="176"/>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Sistematizare și generalizare</w:t>
            </w:r>
          </w:p>
        </w:tc>
        <w:tc>
          <w:tcPr>
            <w:tcW w:w="930" w:type="dxa"/>
            <w:vAlign w:val="center"/>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1</w:t>
            </w:r>
          </w:p>
        </w:tc>
        <w:tc>
          <w:tcPr>
            <w:tcW w:w="1054" w:type="dxa"/>
            <w:gridSpan w:val="2"/>
            <w:vAlign w:val="center"/>
          </w:tcPr>
          <w:p w:rsidR="00083A9C" w:rsidRPr="00786BF2" w:rsidRDefault="00083A9C">
            <w:pPr>
              <w:rPr>
                <w:rFonts w:ascii="Times New Roman" w:eastAsia="Times New Roman" w:hAnsi="Times New Roman" w:cs="Times New Roman"/>
                <w:color w:val="000000"/>
                <w:sz w:val="24"/>
                <w:szCs w:val="24"/>
              </w:rPr>
            </w:pPr>
          </w:p>
        </w:tc>
        <w:tc>
          <w:tcPr>
            <w:tcW w:w="1843" w:type="dxa"/>
            <w:vAlign w:val="center"/>
          </w:tcPr>
          <w:p w:rsidR="00083A9C" w:rsidRPr="00786BF2" w:rsidRDefault="00083A9C">
            <w:pPr>
              <w:rPr>
                <w:rFonts w:ascii="Times New Roman" w:eastAsia="Times New Roman" w:hAnsi="Times New Roman" w:cs="Times New Roman"/>
                <w:color w:val="000000"/>
                <w:sz w:val="24"/>
                <w:szCs w:val="24"/>
              </w:rPr>
            </w:pPr>
          </w:p>
        </w:tc>
      </w:tr>
    </w:tbl>
    <w:p w:rsidR="00083A9C" w:rsidRPr="00786BF2" w:rsidRDefault="00083A9C">
      <w:pPr>
        <w:spacing w:after="0" w:line="240" w:lineRule="auto"/>
        <w:rPr>
          <w:rFonts w:ascii="Times New Roman" w:eastAsia="Times New Roman" w:hAnsi="Times New Roman" w:cs="Times New Roman"/>
          <w:b/>
          <w:sz w:val="24"/>
          <w:szCs w:val="24"/>
        </w:rPr>
      </w:pPr>
    </w:p>
    <w:p w:rsidR="00270406" w:rsidRDefault="00270406">
      <w:pPr>
        <w:rPr>
          <w:rFonts w:ascii="Times New Roman" w:eastAsia="Times New Roman" w:hAnsi="Times New Roman" w:cs="Times New Roman"/>
          <w:b/>
          <w:sz w:val="24"/>
          <w:szCs w:val="24"/>
        </w:rPr>
      </w:pPr>
      <w:bookmarkStart w:id="2" w:name="_GoBack"/>
      <w:bookmarkEnd w:id="2"/>
    </w:p>
    <w:p w:rsidR="00083A9C" w:rsidRPr="00786BF2" w:rsidRDefault="00A22B73" w:rsidP="00270406">
      <w:pPr>
        <w:ind w:firstLine="284"/>
        <w:rPr>
          <w:rFonts w:ascii="Times New Roman" w:eastAsia="Times New Roman" w:hAnsi="Times New Roman" w:cs="Times New Roman"/>
          <w:b/>
          <w:sz w:val="24"/>
          <w:szCs w:val="24"/>
        </w:rPr>
      </w:pPr>
      <w:r w:rsidRPr="00786BF2">
        <w:rPr>
          <w:rFonts w:ascii="Times New Roman" w:eastAsia="Times New Roman" w:hAnsi="Times New Roman" w:cs="Times New Roman"/>
          <w:b/>
          <w:sz w:val="24"/>
          <w:szCs w:val="24"/>
        </w:rPr>
        <w:t xml:space="preserve">Pentru elevii din clasa a VIII-a se propune proiectul STEAM „Aplicația Teoremei lui </w:t>
      </w:r>
      <w:proofErr w:type="spellStart"/>
      <w:r w:rsidRPr="00786BF2">
        <w:rPr>
          <w:rFonts w:ascii="Times New Roman" w:eastAsia="Times New Roman" w:hAnsi="Times New Roman" w:cs="Times New Roman"/>
          <w:b/>
          <w:sz w:val="24"/>
          <w:szCs w:val="24"/>
        </w:rPr>
        <w:t>Thales</w:t>
      </w:r>
      <w:proofErr w:type="spellEnd"/>
      <w:r w:rsidRPr="00786BF2">
        <w:rPr>
          <w:rFonts w:ascii="Times New Roman" w:eastAsia="Times New Roman" w:hAnsi="Times New Roman" w:cs="Times New Roman"/>
          <w:b/>
          <w:sz w:val="24"/>
          <w:szCs w:val="24"/>
        </w:rPr>
        <w:t xml:space="preserve"> în viața cotidiană”:</w:t>
      </w:r>
    </w:p>
    <w:tbl>
      <w:tblPr>
        <w:tblStyle w:val="a4"/>
        <w:tblpPr w:leftFromText="180" w:rightFromText="180" w:vertAnchor="text" w:tblpXSpec="center" w:tblpY="251"/>
        <w:tblW w:w="14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620"/>
        <w:gridCol w:w="2790"/>
        <w:gridCol w:w="1853"/>
        <w:gridCol w:w="1486"/>
        <w:gridCol w:w="3427"/>
        <w:gridCol w:w="1999"/>
        <w:gridCol w:w="13"/>
      </w:tblGrid>
      <w:tr w:rsidR="00083A9C" w:rsidRPr="00A22B73" w:rsidTr="00270406">
        <w:trPr>
          <w:gridAfter w:val="1"/>
          <w:wAfter w:w="13" w:type="dxa"/>
        </w:trPr>
        <w:tc>
          <w:tcPr>
            <w:tcW w:w="1435" w:type="dxa"/>
            <w:shd w:val="clear" w:color="auto" w:fill="DEEAF6" w:themeFill="accent1" w:themeFillTint="33"/>
            <w:vAlign w:val="center"/>
          </w:tcPr>
          <w:p w:rsidR="00083A9C" w:rsidRPr="00A22B73" w:rsidRDefault="00A22B73">
            <w:pPr>
              <w:jc w:val="center"/>
              <w:rPr>
                <w:rFonts w:ascii="Times New Roman" w:eastAsia="Times New Roman" w:hAnsi="Times New Roman" w:cs="Times New Roman"/>
                <w:b/>
                <w:sz w:val="24"/>
                <w:szCs w:val="24"/>
              </w:rPr>
            </w:pPr>
            <w:r w:rsidRPr="00A22B73">
              <w:rPr>
                <w:rFonts w:ascii="Times New Roman" w:eastAsia="Times New Roman" w:hAnsi="Times New Roman" w:cs="Times New Roman"/>
                <w:b/>
                <w:sz w:val="24"/>
                <w:szCs w:val="24"/>
              </w:rPr>
              <w:t>Tipul proiectului</w:t>
            </w:r>
          </w:p>
        </w:tc>
        <w:tc>
          <w:tcPr>
            <w:tcW w:w="1620" w:type="dxa"/>
            <w:shd w:val="clear" w:color="auto" w:fill="DEEAF6" w:themeFill="accent1" w:themeFillTint="33"/>
            <w:vAlign w:val="center"/>
          </w:tcPr>
          <w:p w:rsidR="00083A9C" w:rsidRPr="00A22B73" w:rsidRDefault="00A22B73">
            <w:pPr>
              <w:jc w:val="center"/>
              <w:rPr>
                <w:rFonts w:ascii="Times New Roman" w:eastAsia="Times New Roman" w:hAnsi="Times New Roman" w:cs="Times New Roman"/>
                <w:b/>
                <w:sz w:val="24"/>
                <w:szCs w:val="24"/>
              </w:rPr>
            </w:pPr>
            <w:r w:rsidRPr="00A22B73">
              <w:rPr>
                <w:rFonts w:ascii="Times New Roman" w:eastAsia="Times New Roman" w:hAnsi="Times New Roman" w:cs="Times New Roman"/>
                <w:b/>
                <w:sz w:val="24"/>
                <w:szCs w:val="24"/>
              </w:rPr>
              <w:t>Tema/ Genericul</w:t>
            </w:r>
          </w:p>
        </w:tc>
        <w:tc>
          <w:tcPr>
            <w:tcW w:w="2790" w:type="dxa"/>
            <w:shd w:val="clear" w:color="auto" w:fill="DEEAF6" w:themeFill="accent1" w:themeFillTint="33"/>
            <w:vAlign w:val="center"/>
          </w:tcPr>
          <w:p w:rsidR="00083A9C" w:rsidRPr="00A22B73" w:rsidRDefault="00A22B73">
            <w:pPr>
              <w:jc w:val="center"/>
              <w:rPr>
                <w:rFonts w:ascii="Times New Roman" w:eastAsia="Times New Roman" w:hAnsi="Times New Roman" w:cs="Times New Roman"/>
                <w:b/>
                <w:sz w:val="24"/>
                <w:szCs w:val="24"/>
              </w:rPr>
            </w:pPr>
            <w:r w:rsidRPr="00A22B73">
              <w:rPr>
                <w:rFonts w:ascii="Times New Roman" w:eastAsia="Times New Roman" w:hAnsi="Times New Roman" w:cs="Times New Roman"/>
                <w:b/>
                <w:sz w:val="24"/>
                <w:szCs w:val="24"/>
              </w:rPr>
              <w:t>Competența specifică</w:t>
            </w:r>
          </w:p>
        </w:tc>
        <w:tc>
          <w:tcPr>
            <w:tcW w:w="1853" w:type="dxa"/>
            <w:shd w:val="clear" w:color="auto" w:fill="DEEAF6" w:themeFill="accent1" w:themeFillTint="33"/>
            <w:vAlign w:val="center"/>
          </w:tcPr>
          <w:p w:rsidR="00083A9C" w:rsidRPr="00A22B73" w:rsidRDefault="00A22B73">
            <w:pPr>
              <w:jc w:val="center"/>
              <w:rPr>
                <w:rFonts w:ascii="Times New Roman" w:eastAsia="Times New Roman" w:hAnsi="Times New Roman" w:cs="Times New Roman"/>
                <w:b/>
                <w:sz w:val="24"/>
                <w:szCs w:val="24"/>
              </w:rPr>
            </w:pPr>
            <w:r w:rsidRPr="00A22B73">
              <w:rPr>
                <w:rFonts w:ascii="Times New Roman" w:eastAsia="Times New Roman" w:hAnsi="Times New Roman" w:cs="Times New Roman"/>
                <w:b/>
                <w:sz w:val="24"/>
                <w:szCs w:val="24"/>
              </w:rPr>
              <w:t>Domenii</w:t>
            </w:r>
          </w:p>
        </w:tc>
        <w:tc>
          <w:tcPr>
            <w:tcW w:w="1486" w:type="dxa"/>
            <w:shd w:val="clear" w:color="auto" w:fill="DEEAF6" w:themeFill="accent1" w:themeFillTint="33"/>
            <w:vAlign w:val="center"/>
          </w:tcPr>
          <w:p w:rsidR="00083A9C" w:rsidRPr="00A22B73" w:rsidRDefault="00A22B73">
            <w:pPr>
              <w:jc w:val="center"/>
              <w:rPr>
                <w:rFonts w:ascii="Times New Roman" w:eastAsia="Times New Roman" w:hAnsi="Times New Roman" w:cs="Times New Roman"/>
                <w:b/>
                <w:sz w:val="24"/>
                <w:szCs w:val="24"/>
              </w:rPr>
            </w:pPr>
            <w:r w:rsidRPr="00A22B73">
              <w:rPr>
                <w:rFonts w:ascii="Times New Roman" w:eastAsia="Times New Roman" w:hAnsi="Times New Roman" w:cs="Times New Roman"/>
                <w:b/>
                <w:sz w:val="24"/>
                <w:szCs w:val="24"/>
              </w:rPr>
              <w:t>Perioada</w:t>
            </w:r>
          </w:p>
        </w:tc>
        <w:tc>
          <w:tcPr>
            <w:tcW w:w="3427" w:type="dxa"/>
            <w:shd w:val="clear" w:color="auto" w:fill="DEEAF6" w:themeFill="accent1" w:themeFillTint="33"/>
            <w:vAlign w:val="center"/>
          </w:tcPr>
          <w:p w:rsidR="00083A9C" w:rsidRPr="00A22B73" w:rsidRDefault="00A22B73">
            <w:pPr>
              <w:jc w:val="center"/>
              <w:rPr>
                <w:rFonts w:ascii="Times New Roman" w:eastAsia="Times New Roman" w:hAnsi="Times New Roman" w:cs="Times New Roman"/>
                <w:b/>
                <w:sz w:val="24"/>
                <w:szCs w:val="24"/>
              </w:rPr>
            </w:pPr>
            <w:r w:rsidRPr="00A22B73">
              <w:rPr>
                <w:rFonts w:ascii="Times New Roman" w:eastAsia="Times New Roman" w:hAnsi="Times New Roman" w:cs="Times New Roman"/>
                <w:b/>
                <w:sz w:val="24"/>
                <w:szCs w:val="24"/>
              </w:rPr>
              <w:t>Produsul final</w:t>
            </w:r>
          </w:p>
        </w:tc>
        <w:tc>
          <w:tcPr>
            <w:tcW w:w="1999" w:type="dxa"/>
            <w:shd w:val="clear" w:color="auto" w:fill="DEEAF6" w:themeFill="accent1" w:themeFillTint="33"/>
            <w:vAlign w:val="center"/>
          </w:tcPr>
          <w:p w:rsidR="00083A9C" w:rsidRPr="00A22B73" w:rsidRDefault="00A22B73">
            <w:pPr>
              <w:jc w:val="center"/>
              <w:rPr>
                <w:rFonts w:ascii="Times New Roman" w:eastAsia="Times New Roman" w:hAnsi="Times New Roman" w:cs="Times New Roman"/>
                <w:b/>
                <w:sz w:val="24"/>
                <w:szCs w:val="24"/>
              </w:rPr>
            </w:pPr>
            <w:r w:rsidRPr="00A22B73">
              <w:rPr>
                <w:rFonts w:ascii="Times New Roman" w:eastAsia="Times New Roman" w:hAnsi="Times New Roman" w:cs="Times New Roman"/>
                <w:b/>
                <w:sz w:val="24"/>
                <w:szCs w:val="24"/>
              </w:rPr>
              <w:t>Evaluarea</w:t>
            </w:r>
          </w:p>
        </w:tc>
      </w:tr>
      <w:tr w:rsidR="00083A9C" w:rsidRPr="00786BF2" w:rsidTr="00270406">
        <w:trPr>
          <w:gridAfter w:val="1"/>
          <w:wAfter w:w="13" w:type="dxa"/>
        </w:trPr>
        <w:tc>
          <w:tcPr>
            <w:tcW w:w="1435" w:type="dxa"/>
          </w:tcPr>
          <w:p w:rsidR="00083A9C" w:rsidRPr="00786BF2" w:rsidRDefault="00A22B73">
            <w:pP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STEAM</w:t>
            </w:r>
          </w:p>
        </w:tc>
        <w:tc>
          <w:tcPr>
            <w:tcW w:w="1620" w:type="dxa"/>
          </w:tcPr>
          <w:p w:rsidR="00083A9C" w:rsidRPr="00786BF2" w:rsidRDefault="00A22B73">
            <w:pPr>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 xml:space="preserve">Aplicația Teoremei lui </w:t>
            </w:r>
            <w:proofErr w:type="spellStart"/>
            <w:r w:rsidRPr="00786BF2">
              <w:rPr>
                <w:rFonts w:ascii="Times New Roman" w:eastAsia="Times New Roman" w:hAnsi="Times New Roman" w:cs="Times New Roman"/>
                <w:sz w:val="24"/>
                <w:szCs w:val="24"/>
              </w:rPr>
              <w:t>Thales</w:t>
            </w:r>
            <w:proofErr w:type="spellEnd"/>
            <w:r w:rsidRPr="00786BF2">
              <w:rPr>
                <w:rFonts w:ascii="Times New Roman" w:eastAsia="Times New Roman" w:hAnsi="Times New Roman" w:cs="Times New Roman"/>
                <w:sz w:val="24"/>
                <w:szCs w:val="24"/>
              </w:rPr>
              <w:t xml:space="preserve"> în viața cotidiană</w:t>
            </w:r>
          </w:p>
        </w:tc>
        <w:tc>
          <w:tcPr>
            <w:tcW w:w="2790" w:type="dxa"/>
          </w:tcPr>
          <w:p w:rsidR="00083A9C" w:rsidRPr="00786BF2" w:rsidRDefault="00A22B73">
            <w:pPr>
              <w:widowControl w:val="0"/>
              <w:tabs>
                <w:tab w:val="left" w:pos="851"/>
                <w:tab w:val="left" w:pos="2694"/>
                <w:tab w:val="left" w:pos="2835"/>
                <w:tab w:val="left" w:pos="2977"/>
                <w:tab w:val="left" w:pos="3261"/>
                <w:tab w:val="left" w:pos="3402"/>
                <w:tab w:val="left" w:pos="3544"/>
                <w:tab w:val="left" w:pos="8222"/>
                <w:tab w:val="left" w:pos="9070"/>
              </w:tabs>
              <w:spacing w:after="120"/>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3.</w:t>
            </w:r>
            <w:r w:rsidRPr="00786BF2">
              <w:rPr>
                <w:rFonts w:ascii="Times New Roman" w:eastAsia="Times New Roman" w:hAnsi="Times New Roman" w:cs="Times New Roman"/>
                <w:color w:val="00B050"/>
                <w:sz w:val="24"/>
                <w:szCs w:val="24"/>
              </w:rPr>
              <w:t xml:space="preserve"> </w:t>
            </w:r>
            <w:r w:rsidRPr="00786BF2">
              <w:rPr>
                <w:rFonts w:ascii="Times New Roman" w:eastAsia="Times New Roman" w:hAnsi="Times New Roman" w:cs="Times New Roman"/>
                <w:sz w:val="24"/>
                <w:szCs w:val="24"/>
              </w:rPr>
              <w:t>Analiza și interpretarea datelor și informațiilor privind fenomenele fizice simple și aplicațiile tehnice ale acestora, manifestând gândire critică.</w:t>
            </w:r>
          </w:p>
          <w:p w:rsidR="00083A9C" w:rsidRPr="00786BF2" w:rsidRDefault="00A22B73">
            <w:pPr>
              <w:widowControl w:val="0"/>
              <w:tabs>
                <w:tab w:val="left" w:pos="851"/>
                <w:tab w:val="left" w:pos="2694"/>
                <w:tab w:val="left" w:pos="2835"/>
                <w:tab w:val="left" w:pos="2977"/>
                <w:tab w:val="left" w:pos="3261"/>
                <w:tab w:val="left" w:pos="3402"/>
                <w:tab w:val="left" w:pos="3544"/>
                <w:tab w:val="left" w:pos="8222"/>
                <w:tab w:val="left" w:pos="9070"/>
              </w:tabs>
              <w:spacing w:after="120"/>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4. Gestionarea cunoștințelor și capacităților din domeniul fizicii prin rezolvarea de probleme și situații-problemă cotidiene, manifestând atenție și creativitate.</w:t>
            </w:r>
          </w:p>
        </w:tc>
        <w:tc>
          <w:tcPr>
            <w:tcW w:w="1853" w:type="dxa"/>
          </w:tcPr>
          <w:p w:rsidR="00083A9C" w:rsidRPr="00786BF2" w:rsidRDefault="00A22B73">
            <w:pPr>
              <w:numPr>
                <w:ilvl w:val="0"/>
                <w:numId w:val="3"/>
              </w:numPr>
              <w:pBdr>
                <w:top w:val="nil"/>
                <w:left w:val="nil"/>
                <w:bottom w:val="nil"/>
                <w:right w:val="nil"/>
                <w:between w:val="nil"/>
              </w:pBdr>
              <w:spacing w:line="259" w:lineRule="auto"/>
              <w:ind w:left="166" w:hanging="211"/>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Biologie</w:t>
            </w:r>
          </w:p>
          <w:p w:rsidR="00083A9C" w:rsidRPr="00786BF2" w:rsidRDefault="00A22B73">
            <w:pPr>
              <w:numPr>
                <w:ilvl w:val="0"/>
                <w:numId w:val="3"/>
              </w:numPr>
              <w:pBdr>
                <w:top w:val="nil"/>
                <w:left w:val="nil"/>
                <w:bottom w:val="nil"/>
                <w:right w:val="nil"/>
                <w:between w:val="nil"/>
              </w:pBdr>
              <w:spacing w:line="259" w:lineRule="auto"/>
              <w:ind w:left="166" w:hanging="211"/>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Matematică</w:t>
            </w:r>
          </w:p>
          <w:p w:rsidR="00083A9C" w:rsidRPr="00786BF2" w:rsidRDefault="00A22B73">
            <w:pPr>
              <w:numPr>
                <w:ilvl w:val="0"/>
                <w:numId w:val="3"/>
              </w:numPr>
              <w:pBdr>
                <w:top w:val="nil"/>
                <w:left w:val="nil"/>
                <w:bottom w:val="nil"/>
                <w:right w:val="nil"/>
                <w:between w:val="nil"/>
              </w:pBdr>
              <w:spacing w:line="259" w:lineRule="auto"/>
              <w:ind w:left="166" w:hanging="211"/>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Fizică</w:t>
            </w:r>
          </w:p>
          <w:p w:rsidR="00083A9C" w:rsidRPr="00786BF2" w:rsidRDefault="00A22B73">
            <w:pPr>
              <w:numPr>
                <w:ilvl w:val="0"/>
                <w:numId w:val="3"/>
              </w:numPr>
              <w:pBdr>
                <w:top w:val="nil"/>
                <w:left w:val="nil"/>
                <w:bottom w:val="nil"/>
                <w:right w:val="nil"/>
                <w:between w:val="nil"/>
              </w:pBdr>
              <w:spacing w:line="259" w:lineRule="auto"/>
              <w:ind w:left="166" w:hanging="211"/>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Educație tehnologică </w:t>
            </w:r>
          </w:p>
          <w:p w:rsidR="00083A9C" w:rsidRPr="00786BF2" w:rsidRDefault="00A22B73">
            <w:pPr>
              <w:numPr>
                <w:ilvl w:val="0"/>
                <w:numId w:val="3"/>
              </w:numPr>
              <w:pBdr>
                <w:top w:val="nil"/>
                <w:left w:val="nil"/>
                <w:bottom w:val="nil"/>
                <w:right w:val="nil"/>
                <w:between w:val="nil"/>
              </w:pBdr>
              <w:spacing w:after="160" w:line="259" w:lineRule="auto"/>
              <w:ind w:left="166" w:hanging="211"/>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Informatica</w:t>
            </w:r>
          </w:p>
        </w:tc>
        <w:tc>
          <w:tcPr>
            <w:tcW w:w="1486" w:type="dxa"/>
          </w:tcPr>
          <w:p w:rsidR="00083A9C" w:rsidRPr="00786BF2" w:rsidRDefault="00A22B73">
            <w:pPr>
              <w:jc w:val="center"/>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Semestrul II</w:t>
            </w:r>
          </w:p>
        </w:tc>
        <w:tc>
          <w:tcPr>
            <w:tcW w:w="3427" w:type="dxa"/>
          </w:tcPr>
          <w:p w:rsidR="00083A9C" w:rsidRPr="00786BF2" w:rsidRDefault="00A22B73">
            <w:pPr>
              <w:numPr>
                <w:ilvl w:val="0"/>
                <w:numId w:val="5"/>
              </w:numPr>
              <w:pBdr>
                <w:top w:val="nil"/>
                <w:left w:val="nil"/>
                <w:bottom w:val="nil"/>
                <w:right w:val="nil"/>
                <w:between w:val="nil"/>
              </w:pBdr>
              <w:spacing w:line="259" w:lineRule="auto"/>
              <w:ind w:left="301" w:hanging="270"/>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Realizarea diferitor machete ale clădirilor, gardurilor , ale  localităților și stației de epurare.</w:t>
            </w:r>
          </w:p>
          <w:p w:rsidR="00083A9C" w:rsidRPr="00786BF2" w:rsidRDefault="00A22B73">
            <w:pPr>
              <w:numPr>
                <w:ilvl w:val="0"/>
                <w:numId w:val="5"/>
              </w:numPr>
              <w:pBdr>
                <w:top w:val="nil"/>
                <w:left w:val="nil"/>
                <w:bottom w:val="nil"/>
                <w:right w:val="nil"/>
                <w:between w:val="nil"/>
              </w:pBdr>
              <w:spacing w:line="259" w:lineRule="auto"/>
              <w:ind w:left="301" w:hanging="270"/>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Schema amplasării edificiilor, luându-se în considerație pericolele, în cazul inundațiilor, </w:t>
            </w:r>
            <w:proofErr w:type="spellStart"/>
            <w:r w:rsidRPr="00786BF2">
              <w:rPr>
                <w:rFonts w:ascii="Times New Roman" w:eastAsia="Times New Roman" w:hAnsi="Times New Roman" w:cs="Times New Roman"/>
                <w:color w:val="000000"/>
                <w:sz w:val="24"/>
                <w:szCs w:val="24"/>
              </w:rPr>
              <w:t>cutremurilor</w:t>
            </w:r>
            <w:proofErr w:type="spellEnd"/>
            <w:r w:rsidRPr="00786BF2">
              <w:rPr>
                <w:rFonts w:ascii="Times New Roman" w:eastAsia="Times New Roman" w:hAnsi="Times New Roman" w:cs="Times New Roman"/>
                <w:color w:val="000000"/>
                <w:sz w:val="24"/>
                <w:szCs w:val="24"/>
              </w:rPr>
              <w:t xml:space="preserve"> de pământ;</w:t>
            </w:r>
          </w:p>
          <w:p w:rsidR="00083A9C" w:rsidRPr="00786BF2" w:rsidRDefault="00A22B73">
            <w:pPr>
              <w:numPr>
                <w:ilvl w:val="0"/>
                <w:numId w:val="5"/>
              </w:numPr>
              <w:pBdr>
                <w:top w:val="nil"/>
                <w:left w:val="nil"/>
                <w:bottom w:val="nil"/>
                <w:right w:val="nil"/>
                <w:between w:val="nil"/>
              </w:pBdr>
              <w:spacing w:line="259" w:lineRule="auto"/>
              <w:ind w:left="301" w:hanging="270"/>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Tabel, diagramă cu rezultatele obținute </w:t>
            </w:r>
            <w:r w:rsidRPr="00786BF2">
              <w:rPr>
                <w:rFonts w:ascii="Times New Roman" w:eastAsia="Times New Roman" w:hAnsi="Times New Roman" w:cs="Times New Roman"/>
                <w:color w:val="000000"/>
                <w:sz w:val="24"/>
                <w:szCs w:val="24"/>
              </w:rPr>
              <w:t>în  calcularea marjei de eroare dintre rezultatele obținute teoretice și practice;</w:t>
            </w:r>
          </w:p>
          <w:p w:rsidR="00083A9C" w:rsidRPr="00786BF2" w:rsidRDefault="00A22B73">
            <w:pPr>
              <w:numPr>
                <w:ilvl w:val="0"/>
                <w:numId w:val="5"/>
              </w:numPr>
              <w:pBdr>
                <w:top w:val="nil"/>
                <w:left w:val="nil"/>
                <w:bottom w:val="nil"/>
                <w:right w:val="nil"/>
                <w:between w:val="nil"/>
              </w:pBdr>
              <w:spacing w:line="259" w:lineRule="auto"/>
              <w:ind w:left="301" w:hanging="270"/>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Realizarea roboțeilor și programarea lor; </w:t>
            </w:r>
          </w:p>
          <w:p w:rsidR="00083A9C" w:rsidRPr="00786BF2" w:rsidRDefault="00A22B73">
            <w:pPr>
              <w:numPr>
                <w:ilvl w:val="0"/>
                <w:numId w:val="5"/>
              </w:numPr>
              <w:pBdr>
                <w:top w:val="nil"/>
                <w:left w:val="nil"/>
                <w:bottom w:val="nil"/>
                <w:right w:val="nil"/>
                <w:between w:val="nil"/>
              </w:pBdr>
              <w:spacing w:line="259" w:lineRule="auto"/>
              <w:ind w:left="301" w:hanging="270"/>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Elaborarea programei </w:t>
            </w:r>
            <w:proofErr w:type="spellStart"/>
            <w:r w:rsidRPr="00786BF2">
              <w:rPr>
                <w:rFonts w:ascii="Times New Roman" w:eastAsia="Times New Roman" w:hAnsi="Times New Roman" w:cs="Times New Roman"/>
                <w:color w:val="000000"/>
                <w:sz w:val="24"/>
                <w:szCs w:val="24"/>
              </w:rPr>
              <w:t>Scratch</w:t>
            </w:r>
            <w:proofErr w:type="spellEnd"/>
            <w:r w:rsidRPr="00786BF2">
              <w:rPr>
                <w:rFonts w:ascii="Times New Roman" w:eastAsia="Times New Roman" w:hAnsi="Times New Roman" w:cs="Times New Roman"/>
                <w:color w:val="000000"/>
                <w:sz w:val="24"/>
                <w:szCs w:val="24"/>
              </w:rPr>
              <w:t xml:space="preserve"> reprezentând mișcarea roboțeilor, datele fiind </w:t>
            </w:r>
            <w:r w:rsidRPr="00786BF2">
              <w:rPr>
                <w:rFonts w:ascii="Times New Roman" w:eastAsia="Times New Roman" w:hAnsi="Times New Roman" w:cs="Times New Roman"/>
                <w:color w:val="000000"/>
                <w:sz w:val="24"/>
                <w:szCs w:val="24"/>
              </w:rPr>
              <w:lastRenderedPageBreak/>
              <w:t>corelate cu răspunsul problemei propuse.</w:t>
            </w:r>
          </w:p>
          <w:p w:rsidR="00083A9C" w:rsidRPr="00786BF2" w:rsidRDefault="00A22B73">
            <w:pPr>
              <w:numPr>
                <w:ilvl w:val="0"/>
                <w:numId w:val="5"/>
              </w:numPr>
              <w:pBdr>
                <w:top w:val="nil"/>
                <w:left w:val="nil"/>
                <w:bottom w:val="nil"/>
                <w:right w:val="nil"/>
                <w:between w:val="nil"/>
              </w:pBdr>
              <w:spacing w:line="259" w:lineRule="auto"/>
              <w:ind w:left="301" w:hanging="270"/>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Elaborarea hărții mentale, corelând răspunsurile la problemele de geometrie cu conținuturile din punct de vedere medicinal (deformările caracteristice coloanei vertebrale; factorii de risc care cauzează aceste afecțiuni și metodele de prevenire a deformări</w:t>
            </w:r>
            <w:r w:rsidRPr="00786BF2">
              <w:rPr>
                <w:rFonts w:ascii="Times New Roman" w:eastAsia="Times New Roman" w:hAnsi="Times New Roman" w:cs="Times New Roman"/>
                <w:color w:val="000000"/>
                <w:sz w:val="24"/>
                <w:szCs w:val="24"/>
              </w:rPr>
              <w:t>lor);</w:t>
            </w:r>
          </w:p>
          <w:p w:rsidR="00083A9C" w:rsidRPr="00786BF2" w:rsidRDefault="00A22B73">
            <w:pPr>
              <w:numPr>
                <w:ilvl w:val="0"/>
                <w:numId w:val="5"/>
              </w:numPr>
              <w:pBdr>
                <w:top w:val="nil"/>
                <w:left w:val="nil"/>
                <w:bottom w:val="nil"/>
                <w:right w:val="nil"/>
                <w:between w:val="nil"/>
              </w:pBdr>
              <w:spacing w:after="160" w:line="259" w:lineRule="auto"/>
              <w:ind w:left="301" w:hanging="270"/>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Poster în canva.com: harta conceptuală aferentă noțiunii de triunghiuri asemenea și domeniul ei de aplicație.</w:t>
            </w:r>
          </w:p>
        </w:tc>
        <w:tc>
          <w:tcPr>
            <w:tcW w:w="1999" w:type="dxa"/>
          </w:tcPr>
          <w:p w:rsidR="00083A9C" w:rsidRPr="00786BF2" w:rsidRDefault="00A22B73">
            <w:pPr>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lastRenderedPageBreak/>
              <w:t>Prezentarea proiectului în sala Clasei viitorului.</w:t>
            </w:r>
          </w:p>
          <w:p w:rsidR="00083A9C" w:rsidRPr="00786BF2" w:rsidRDefault="00A22B73">
            <w:pPr>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 xml:space="preserve">Fiecare echipă prezintă produsele obținute în urma cercetării. </w:t>
            </w:r>
          </w:p>
          <w:p w:rsidR="00083A9C" w:rsidRPr="00786BF2" w:rsidRDefault="00A22B73">
            <w:pPr>
              <w:jc w:val="both"/>
              <w:rPr>
                <w:rFonts w:ascii="Times New Roman" w:eastAsia="Times New Roman" w:hAnsi="Times New Roman" w:cs="Times New Roman"/>
                <w:sz w:val="24"/>
                <w:szCs w:val="24"/>
              </w:rPr>
            </w:pPr>
            <w:r w:rsidRPr="00786BF2">
              <w:rPr>
                <w:rFonts w:ascii="Times New Roman" w:eastAsia="Times New Roman" w:hAnsi="Times New Roman" w:cs="Times New Roman"/>
                <w:sz w:val="24"/>
                <w:szCs w:val="24"/>
              </w:rPr>
              <w:t>Participă toți actorii im</w:t>
            </w:r>
            <w:r w:rsidRPr="00786BF2">
              <w:rPr>
                <w:rFonts w:ascii="Times New Roman" w:eastAsia="Times New Roman" w:hAnsi="Times New Roman" w:cs="Times New Roman"/>
                <w:sz w:val="24"/>
                <w:szCs w:val="24"/>
              </w:rPr>
              <w:t>plicați în proiect, inclusiv părinții.</w:t>
            </w:r>
          </w:p>
        </w:tc>
      </w:tr>
      <w:tr w:rsidR="00083A9C" w:rsidRPr="00786BF2" w:rsidTr="00270406">
        <w:tc>
          <w:tcPr>
            <w:tcW w:w="1435" w:type="dxa"/>
          </w:tcPr>
          <w:p w:rsidR="00083A9C" w:rsidRPr="00786BF2" w:rsidRDefault="00A22B73">
            <w:pPr>
              <w:rPr>
                <w:rFonts w:ascii="Times New Roman" w:eastAsia="Times New Roman" w:hAnsi="Times New Roman" w:cs="Times New Roman"/>
                <w:sz w:val="24"/>
                <w:szCs w:val="24"/>
              </w:rPr>
            </w:pPr>
            <w:r w:rsidRPr="00786BF2">
              <w:rPr>
                <w:rFonts w:ascii="Times New Roman" w:hAnsi="Times New Roman" w:cs="Times New Roman"/>
                <w:noProof/>
                <w:sz w:val="24"/>
                <w:szCs w:val="24"/>
                <w:lang w:val="en-US"/>
              </w:rPr>
              <w:drawing>
                <wp:anchor distT="0" distB="0" distL="114300" distR="114300" simplePos="0" relativeHeight="251658240" behindDoc="0" locked="0" layoutInCell="1" hidden="0" allowOverlap="1">
                  <wp:simplePos x="0" y="0"/>
                  <wp:positionH relativeFrom="column">
                    <wp:posOffset>180340</wp:posOffset>
                  </wp:positionH>
                  <wp:positionV relativeFrom="paragraph">
                    <wp:posOffset>59689</wp:posOffset>
                  </wp:positionV>
                  <wp:extent cx="506730" cy="619125"/>
                  <wp:effectExtent l="0" t="0" r="0" b="0"/>
                  <wp:wrapSquare wrapText="bothSides" distT="0" distB="0" distL="114300" distR="114300"/>
                  <wp:docPr id="1102252899" name="image5.png" descr="Blog :: Edu STEAM - Conceptul Momentului în Educaţia Modernă :: Ce este  educația STEAM? - EduVolt - Magazin Online de Mobilier Scolar si Materiale  Didactice"/>
                  <wp:cNvGraphicFramePr/>
                  <a:graphic xmlns:a="http://schemas.openxmlformats.org/drawingml/2006/main">
                    <a:graphicData uri="http://schemas.openxmlformats.org/drawingml/2006/picture">
                      <pic:pic xmlns:pic="http://schemas.openxmlformats.org/drawingml/2006/picture">
                        <pic:nvPicPr>
                          <pic:cNvPr id="0" name="image5.png" descr="Blog :: Edu STEAM - Conceptul Momentului în Educaţia Modernă :: Ce este  educația STEAM? - EduVolt - Magazin Online de Mobilier Scolar si Materiale  Didactice"/>
                          <pic:cNvPicPr preferRelativeResize="0"/>
                        </pic:nvPicPr>
                        <pic:blipFill>
                          <a:blip r:embed="rId7"/>
                          <a:srcRect l="2247" t="8542" r="77805" b="11619"/>
                          <a:stretch>
                            <a:fillRect/>
                          </a:stretch>
                        </pic:blipFill>
                        <pic:spPr>
                          <a:xfrm>
                            <a:off x="0" y="0"/>
                            <a:ext cx="506730" cy="619125"/>
                          </a:xfrm>
                          <a:prstGeom prst="rect">
                            <a:avLst/>
                          </a:prstGeom>
                          <a:ln/>
                        </pic:spPr>
                      </pic:pic>
                    </a:graphicData>
                  </a:graphic>
                </wp:anchor>
              </w:drawing>
            </w:r>
          </w:p>
        </w:tc>
        <w:tc>
          <w:tcPr>
            <w:tcW w:w="13188" w:type="dxa"/>
            <w:gridSpan w:val="7"/>
          </w:tcPr>
          <w:p w:rsidR="00083A9C" w:rsidRPr="00786BF2" w:rsidRDefault="00A22B73">
            <w:pPr>
              <w:pBdr>
                <w:top w:val="nil"/>
                <w:left w:val="nil"/>
                <w:bottom w:val="nil"/>
                <w:right w:val="nil"/>
                <w:between w:val="nil"/>
              </w:pBdr>
              <w:spacing w:line="259" w:lineRule="auto"/>
              <w:ind w:left="413"/>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Elevii studiază:</w:t>
            </w:r>
          </w:p>
          <w:p w:rsidR="00083A9C" w:rsidRPr="00786BF2" w:rsidRDefault="00A22B73">
            <w:pPr>
              <w:numPr>
                <w:ilvl w:val="0"/>
                <w:numId w:val="4"/>
              </w:numPr>
              <w:pBdr>
                <w:top w:val="nil"/>
                <w:left w:val="nil"/>
                <w:bottom w:val="nil"/>
                <w:right w:val="nil"/>
                <w:between w:val="nil"/>
              </w:pBdr>
              <w:spacing w:line="259" w:lineRule="auto"/>
              <w:ind w:left="413"/>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noțiunile și se informează  despre aplicabilitatea teoremei lui </w:t>
            </w:r>
            <w:proofErr w:type="spellStart"/>
            <w:r w:rsidRPr="00786BF2">
              <w:rPr>
                <w:rFonts w:ascii="Times New Roman" w:eastAsia="Times New Roman" w:hAnsi="Times New Roman" w:cs="Times New Roman"/>
                <w:color w:val="000000"/>
                <w:sz w:val="24"/>
                <w:szCs w:val="24"/>
              </w:rPr>
              <w:t>Thales</w:t>
            </w:r>
            <w:proofErr w:type="spellEnd"/>
            <w:r w:rsidRPr="00786BF2">
              <w:rPr>
                <w:rFonts w:ascii="Times New Roman" w:eastAsia="Times New Roman" w:hAnsi="Times New Roman" w:cs="Times New Roman"/>
                <w:color w:val="000000"/>
                <w:sz w:val="24"/>
                <w:szCs w:val="24"/>
              </w:rPr>
              <w:t xml:space="preserve"> și asemănarea triunghiurilor în diferite domenii;</w:t>
            </w:r>
          </w:p>
          <w:p w:rsidR="00083A9C" w:rsidRPr="00786BF2" w:rsidRDefault="00A22B73">
            <w:pPr>
              <w:numPr>
                <w:ilvl w:val="0"/>
                <w:numId w:val="4"/>
              </w:numPr>
              <w:pBdr>
                <w:top w:val="nil"/>
                <w:left w:val="nil"/>
                <w:bottom w:val="nil"/>
                <w:right w:val="nil"/>
                <w:between w:val="nil"/>
              </w:pBdr>
              <w:spacing w:line="259" w:lineRule="auto"/>
              <w:ind w:left="413"/>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diverse surse bibliografice și alcătuiesc o carte cu titlul: ,,Domeniile de aplicație ale teoremei lui </w:t>
            </w:r>
            <w:proofErr w:type="spellStart"/>
            <w:r w:rsidRPr="00786BF2">
              <w:rPr>
                <w:rFonts w:ascii="Times New Roman" w:eastAsia="Times New Roman" w:hAnsi="Times New Roman" w:cs="Times New Roman"/>
                <w:color w:val="000000"/>
                <w:sz w:val="24"/>
                <w:szCs w:val="24"/>
              </w:rPr>
              <w:t>Thales</w:t>
            </w:r>
            <w:proofErr w:type="spellEnd"/>
            <w:r w:rsidRPr="00786BF2">
              <w:rPr>
                <w:rFonts w:ascii="Times New Roman" w:eastAsia="Times New Roman" w:hAnsi="Times New Roman" w:cs="Times New Roman"/>
                <w:color w:val="000000"/>
                <w:sz w:val="24"/>
                <w:szCs w:val="24"/>
              </w:rPr>
              <w:t xml:space="preserve">”, în care să fie specificate noțiunile și toate domeniile  de aplicație a teoremei, cu exemple concrete, inclusiv din cotidian; </w:t>
            </w:r>
          </w:p>
          <w:p w:rsidR="00083A9C" w:rsidRPr="00786BF2" w:rsidRDefault="00A22B73">
            <w:pPr>
              <w:numPr>
                <w:ilvl w:val="0"/>
                <w:numId w:val="4"/>
              </w:numPr>
              <w:pBdr>
                <w:top w:val="nil"/>
                <w:left w:val="nil"/>
                <w:bottom w:val="nil"/>
                <w:right w:val="nil"/>
                <w:between w:val="nil"/>
              </w:pBdr>
              <w:spacing w:line="259" w:lineRule="auto"/>
              <w:ind w:left="413"/>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informația cu pri</w:t>
            </w:r>
            <w:r w:rsidRPr="00786BF2">
              <w:rPr>
                <w:rFonts w:ascii="Times New Roman" w:eastAsia="Times New Roman" w:hAnsi="Times New Roman" w:cs="Times New Roman"/>
                <w:color w:val="000000"/>
                <w:sz w:val="24"/>
                <w:szCs w:val="24"/>
              </w:rPr>
              <w:t xml:space="preserve">vire la deformările caracteristice coloanei vertebrale, enumerând factorii de risc care cauzează aceste afecțiuni și metodele de prevenire a deformărilor; </w:t>
            </w:r>
          </w:p>
          <w:p w:rsidR="00083A9C" w:rsidRPr="00786BF2" w:rsidRDefault="00A22B73">
            <w:pPr>
              <w:numPr>
                <w:ilvl w:val="0"/>
                <w:numId w:val="4"/>
              </w:numPr>
              <w:pBdr>
                <w:top w:val="nil"/>
                <w:left w:val="nil"/>
                <w:bottom w:val="nil"/>
                <w:right w:val="nil"/>
                <w:between w:val="nil"/>
              </w:pBdr>
              <w:spacing w:line="259" w:lineRule="auto"/>
              <w:ind w:left="413"/>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calculează la ce distanță trebuie să fie amplasate acele surse de la radioterapie, astfel încât raze</w:t>
            </w:r>
            <w:r w:rsidRPr="00786BF2">
              <w:rPr>
                <w:rFonts w:ascii="Times New Roman" w:eastAsia="Times New Roman" w:hAnsi="Times New Roman" w:cs="Times New Roman"/>
                <w:color w:val="000000"/>
                <w:sz w:val="24"/>
                <w:szCs w:val="24"/>
              </w:rPr>
              <w:t>le să nu se suprapună pentru a nu afecta coloana vertebrală;</w:t>
            </w:r>
          </w:p>
          <w:p w:rsidR="00083A9C" w:rsidRPr="00786BF2" w:rsidRDefault="00A22B73">
            <w:pPr>
              <w:numPr>
                <w:ilvl w:val="0"/>
                <w:numId w:val="4"/>
              </w:numPr>
              <w:pBdr>
                <w:top w:val="nil"/>
                <w:left w:val="nil"/>
                <w:bottom w:val="nil"/>
                <w:right w:val="nil"/>
                <w:between w:val="nil"/>
              </w:pBdr>
              <w:spacing w:line="259" w:lineRule="auto"/>
              <w:ind w:left="413"/>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regulile de protecție contra diferitor pericole posibile (inundații, cutremure de pământ, expunerea la radiații, protecție fonică etc.);</w:t>
            </w:r>
          </w:p>
          <w:p w:rsidR="00083A9C" w:rsidRPr="00786BF2" w:rsidRDefault="00A22B73">
            <w:pPr>
              <w:numPr>
                <w:ilvl w:val="0"/>
                <w:numId w:val="4"/>
              </w:numPr>
              <w:pBdr>
                <w:top w:val="nil"/>
                <w:left w:val="nil"/>
                <w:bottom w:val="nil"/>
                <w:right w:val="nil"/>
                <w:between w:val="nil"/>
              </w:pBdr>
              <w:spacing w:after="160" w:line="259" w:lineRule="auto"/>
              <w:ind w:left="413"/>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modul de amplasare a edificiilor, luându-se în considerați</w:t>
            </w:r>
            <w:r w:rsidRPr="00786BF2">
              <w:rPr>
                <w:rFonts w:ascii="Times New Roman" w:eastAsia="Times New Roman" w:hAnsi="Times New Roman" w:cs="Times New Roman"/>
                <w:color w:val="000000"/>
                <w:sz w:val="24"/>
                <w:szCs w:val="24"/>
              </w:rPr>
              <w:t>e pericolele, în cazul inundațiilor, cutremurelor de pământ.</w:t>
            </w:r>
          </w:p>
        </w:tc>
      </w:tr>
      <w:tr w:rsidR="00083A9C" w:rsidRPr="00786BF2" w:rsidTr="00270406">
        <w:trPr>
          <w:trHeight w:val="1628"/>
        </w:trPr>
        <w:tc>
          <w:tcPr>
            <w:tcW w:w="1435" w:type="dxa"/>
          </w:tcPr>
          <w:p w:rsidR="00083A9C" w:rsidRPr="00786BF2" w:rsidRDefault="00A22B73">
            <w:pPr>
              <w:rPr>
                <w:rFonts w:ascii="Times New Roman" w:eastAsia="Times New Roman" w:hAnsi="Times New Roman" w:cs="Times New Roman"/>
                <w:sz w:val="24"/>
                <w:szCs w:val="24"/>
              </w:rPr>
            </w:pPr>
            <w:r w:rsidRPr="00786BF2">
              <w:rPr>
                <w:rFonts w:ascii="Times New Roman" w:hAnsi="Times New Roman" w:cs="Times New Roman"/>
                <w:noProof/>
                <w:sz w:val="24"/>
                <w:szCs w:val="24"/>
                <w:lang w:val="en-US"/>
              </w:rPr>
              <w:drawing>
                <wp:anchor distT="0" distB="0" distL="114300" distR="114300" simplePos="0" relativeHeight="251659264" behindDoc="0" locked="0" layoutInCell="1" hidden="0" allowOverlap="1">
                  <wp:simplePos x="0" y="0"/>
                  <wp:positionH relativeFrom="column">
                    <wp:posOffset>163542</wp:posOffset>
                  </wp:positionH>
                  <wp:positionV relativeFrom="paragraph">
                    <wp:posOffset>78625</wp:posOffset>
                  </wp:positionV>
                  <wp:extent cx="514985" cy="619125"/>
                  <wp:effectExtent l="0" t="0" r="0" b="0"/>
                  <wp:wrapSquare wrapText="bothSides" distT="0" distB="0" distL="114300" distR="114300"/>
                  <wp:docPr id="1102252900" name="image3.png" descr="A logo of a company&#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logo of a company&#10;&#10;Description automatically generated with medium confidence"/>
                          <pic:cNvPicPr preferRelativeResize="0"/>
                        </pic:nvPicPr>
                        <pic:blipFill>
                          <a:blip r:embed="rId8"/>
                          <a:srcRect l="21558" t="9722" r="59758" b="9289"/>
                          <a:stretch>
                            <a:fillRect/>
                          </a:stretch>
                        </pic:blipFill>
                        <pic:spPr>
                          <a:xfrm>
                            <a:off x="0" y="0"/>
                            <a:ext cx="514985" cy="619125"/>
                          </a:xfrm>
                          <a:prstGeom prst="rect">
                            <a:avLst/>
                          </a:prstGeom>
                          <a:ln/>
                        </pic:spPr>
                      </pic:pic>
                    </a:graphicData>
                  </a:graphic>
                </wp:anchor>
              </w:drawing>
            </w:r>
          </w:p>
        </w:tc>
        <w:tc>
          <w:tcPr>
            <w:tcW w:w="13188" w:type="dxa"/>
            <w:gridSpan w:val="7"/>
          </w:tcPr>
          <w:p w:rsidR="00083A9C" w:rsidRPr="00786BF2" w:rsidRDefault="00A22B73">
            <w:pPr>
              <w:numPr>
                <w:ilvl w:val="0"/>
                <w:numId w:val="4"/>
              </w:numPr>
              <w:pBdr>
                <w:top w:val="nil"/>
                <w:left w:val="nil"/>
                <w:bottom w:val="nil"/>
                <w:right w:val="nil"/>
                <w:between w:val="nil"/>
              </w:pBdr>
              <w:spacing w:line="259" w:lineRule="auto"/>
              <w:ind w:left="413"/>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Elevii gestionează date științifice despre stații de alimentare cu apă, locul de amplasare a stației, astfel încât costul conductelor de alimentare cu apă a două localități sa fie minim. </w:t>
            </w:r>
          </w:p>
          <w:p w:rsidR="00083A9C" w:rsidRPr="00786BF2" w:rsidRDefault="00A22B73">
            <w:pPr>
              <w:numPr>
                <w:ilvl w:val="0"/>
                <w:numId w:val="4"/>
              </w:numPr>
              <w:pBdr>
                <w:top w:val="nil"/>
                <w:left w:val="nil"/>
                <w:bottom w:val="nil"/>
                <w:right w:val="nil"/>
                <w:between w:val="nil"/>
              </w:pBdr>
              <w:spacing w:after="160" w:line="259" w:lineRule="auto"/>
              <w:ind w:left="413"/>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Elevii vor utiliza aplicații digitale cunoscute, pentru a crea o carte digitală, poster, diagrame, în care să fie inclusă informația utilă obținută în urma proiectului.</w:t>
            </w:r>
          </w:p>
        </w:tc>
      </w:tr>
      <w:tr w:rsidR="00083A9C" w:rsidRPr="00786BF2" w:rsidTr="00270406">
        <w:trPr>
          <w:trHeight w:val="1490"/>
        </w:trPr>
        <w:tc>
          <w:tcPr>
            <w:tcW w:w="1435" w:type="dxa"/>
          </w:tcPr>
          <w:p w:rsidR="00083A9C" w:rsidRPr="00786BF2" w:rsidRDefault="00A22B73">
            <w:pPr>
              <w:rPr>
                <w:rFonts w:ascii="Times New Roman" w:eastAsia="Times New Roman" w:hAnsi="Times New Roman" w:cs="Times New Roman"/>
                <w:sz w:val="24"/>
                <w:szCs w:val="24"/>
              </w:rPr>
            </w:pPr>
            <w:r w:rsidRPr="00786BF2">
              <w:rPr>
                <w:rFonts w:ascii="Times New Roman" w:hAnsi="Times New Roman" w:cs="Times New Roman"/>
                <w:noProof/>
                <w:sz w:val="24"/>
                <w:szCs w:val="24"/>
                <w:lang w:val="en-US"/>
              </w:rPr>
              <w:lastRenderedPageBreak/>
              <w:drawing>
                <wp:anchor distT="0" distB="0" distL="114300" distR="114300" simplePos="0" relativeHeight="251660288" behindDoc="0" locked="0" layoutInCell="1" hidden="0" allowOverlap="1">
                  <wp:simplePos x="0" y="0"/>
                  <wp:positionH relativeFrom="column">
                    <wp:posOffset>205797</wp:posOffset>
                  </wp:positionH>
                  <wp:positionV relativeFrom="paragraph">
                    <wp:posOffset>35733</wp:posOffset>
                  </wp:positionV>
                  <wp:extent cx="481965" cy="628650"/>
                  <wp:effectExtent l="0" t="0" r="0" b="0"/>
                  <wp:wrapSquare wrapText="bothSides" distT="0" distB="0" distL="114300" distR="114300"/>
                  <wp:docPr id="1102252896" name="image2.png" descr="Blog :: Edu STEAM - Conceptul Momentului în Educaţia Modernă :: Ce este  educația STEAM? - EduVolt - Magazin Online de Mobilier Scolar si Materiale  Didactice"/>
                  <wp:cNvGraphicFramePr/>
                  <a:graphic xmlns:a="http://schemas.openxmlformats.org/drawingml/2006/main">
                    <a:graphicData uri="http://schemas.openxmlformats.org/drawingml/2006/picture">
                      <pic:pic xmlns:pic="http://schemas.openxmlformats.org/drawingml/2006/picture">
                        <pic:nvPicPr>
                          <pic:cNvPr id="0" name="image2.png" descr="Blog :: Edu STEAM - Conceptul Momentului în Educaţia Modernă :: Ce este  educația STEAM? - EduVolt - Magazin Online de Mobilier Scolar si Materiale  Didactice"/>
                          <pic:cNvPicPr preferRelativeResize="0"/>
                        </pic:nvPicPr>
                        <pic:blipFill>
                          <a:blip r:embed="rId9"/>
                          <a:srcRect l="40881" t="9129" r="39889" b="8698"/>
                          <a:stretch>
                            <a:fillRect/>
                          </a:stretch>
                        </pic:blipFill>
                        <pic:spPr>
                          <a:xfrm>
                            <a:off x="0" y="0"/>
                            <a:ext cx="481965" cy="628650"/>
                          </a:xfrm>
                          <a:prstGeom prst="rect">
                            <a:avLst/>
                          </a:prstGeom>
                          <a:ln/>
                        </pic:spPr>
                      </pic:pic>
                    </a:graphicData>
                  </a:graphic>
                </wp:anchor>
              </w:drawing>
            </w:r>
          </w:p>
        </w:tc>
        <w:tc>
          <w:tcPr>
            <w:tcW w:w="13188" w:type="dxa"/>
            <w:gridSpan w:val="7"/>
          </w:tcPr>
          <w:p w:rsidR="00083A9C" w:rsidRPr="00786BF2" w:rsidRDefault="00A22B73">
            <w:pPr>
              <w:numPr>
                <w:ilvl w:val="0"/>
                <w:numId w:val="4"/>
              </w:numPr>
              <w:pBdr>
                <w:top w:val="nil"/>
                <w:left w:val="nil"/>
                <w:bottom w:val="nil"/>
                <w:right w:val="nil"/>
                <w:between w:val="nil"/>
              </w:pBdr>
              <w:spacing w:line="259" w:lineRule="auto"/>
              <w:ind w:left="413"/>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Elevii vor învăța să facă diverse măsurări cu ajutorul unui obiect etalon, instrumente de măsurat disponibile, vor estima precizia măsurărilor realizate.</w:t>
            </w:r>
          </w:p>
          <w:p w:rsidR="00083A9C" w:rsidRPr="00786BF2" w:rsidRDefault="00A22B73">
            <w:pPr>
              <w:numPr>
                <w:ilvl w:val="0"/>
                <w:numId w:val="4"/>
              </w:numPr>
              <w:pBdr>
                <w:top w:val="nil"/>
                <w:left w:val="nil"/>
                <w:bottom w:val="nil"/>
                <w:right w:val="nil"/>
                <w:between w:val="nil"/>
              </w:pBdr>
              <w:spacing w:after="160" w:line="259" w:lineRule="auto"/>
              <w:ind w:left="413"/>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Elevii vor interpreta datele în diverse tabele, scheme, diagrame.</w:t>
            </w:r>
          </w:p>
        </w:tc>
      </w:tr>
      <w:tr w:rsidR="00083A9C" w:rsidRPr="00786BF2" w:rsidTr="00270406">
        <w:tc>
          <w:tcPr>
            <w:tcW w:w="1435" w:type="dxa"/>
          </w:tcPr>
          <w:p w:rsidR="00083A9C" w:rsidRPr="00786BF2" w:rsidRDefault="00A22B73">
            <w:pPr>
              <w:rPr>
                <w:rFonts w:ascii="Times New Roman" w:eastAsia="Times New Roman" w:hAnsi="Times New Roman" w:cs="Times New Roman"/>
                <w:sz w:val="24"/>
                <w:szCs w:val="24"/>
              </w:rPr>
            </w:pPr>
            <w:r w:rsidRPr="00786BF2">
              <w:rPr>
                <w:rFonts w:ascii="Times New Roman" w:hAnsi="Times New Roman" w:cs="Times New Roman"/>
                <w:noProof/>
                <w:sz w:val="24"/>
                <w:szCs w:val="24"/>
                <w:lang w:val="en-US"/>
              </w:rPr>
              <w:drawing>
                <wp:anchor distT="0" distB="0" distL="114300" distR="114300" simplePos="0" relativeHeight="251661312" behindDoc="0" locked="0" layoutInCell="1" hidden="0" allowOverlap="1">
                  <wp:simplePos x="0" y="0"/>
                  <wp:positionH relativeFrom="column">
                    <wp:posOffset>172720</wp:posOffset>
                  </wp:positionH>
                  <wp:positionV relativeFrom="paragraph">
                    <wp:posOffset>46875</wp:posOffset>
                  </wp:positionV>
                  <wp:extent cx="515620" cy="706120"/>
                  <wp:effectExtent l="0" t="0" r="0" b="0"/>
                  <wp:wrapSquare wrapText="bothSides" distT="0" distB="0" distL="114300" distR="114300"/>
                  <wp:docPr id="1102252897" name="image1.png" descr="Blog :: Edu STEAM - Conceptul Momentului în Educaţia Modernă :: Ce este  educația STEAM? - EduVolt - Magazin Online de Mobilier Scolar si Materiale  Didactice"/>
                  <wp:cNvGraphicFramePr/>
                  <a:graphic xmlns:a="http://schemas.openxmlformats.org/drawingml/2006/main">
                    <a:graphicData uri="http://schemas.openxmlformats.org/drawingml/2006/picture">
                      <pic:pic xmlns:pic="http://schemas.openxmlformats.org/drawingml/2006/picture">
                        <pic:nvPicPr>
                          <pic:cNvPr id="0" name="image1.png" descr="Blog :: Edu STEAM - Conceptul Momentului în Educaţia Modernă :: Ce este  educația STEAM? - EduVolt - Magazin Online de Mobilier Scolar si Materiale  Didactice"/>
                          <pic:cNvPicPr preferRelativeResize="0"/>
                        </pic:nvPicPr>
                        <pic:blipFill>
                          <a:blip r:embed="rId10"/>
                          <a:srcRect l="60378" t="8836" r="21379" b="9281"/>
                          <a:stretch>
                            <a:fillRect/>
                          </a:stretch>
                        </pic:blipFill>
                        <pic:spPr>
                          <a:xfrm>
                            <a:off x="0" y="0"/>
                            <a:ext cx="515620" cy="706120"/>
                          </a:xfrm>
                          <a:prstGeom prst="rect">
                            <a:avLst/>
                          </a:prstGeom>
                          <a:ln/>
                        </pic:spPr>
                      </pic:pic>
                    </a:graphicData>
                  </a:graphic>
                </wp:anchor>
              </w:drawing>
            </w:r>
          </w:p>
        </w:tc>
        <w:tc>
          <w:tcPr>
            <w:tcW w:w="13188" w:type="dxa"/>
            <w:gridSpan w:val="7"/>
          </w:tcPr>
          <w:p w:rsidR="00083A9C" w:rsidRPr="00786BF2" w:rsidRDefault="00A22B73">
            <w:pPr>
              <w:numPr>
                <w:ilvl w:val="0"/>
                <w:numId w:val="4"/>
              </w:numPr>
              <w:pBdr>
                <w:top w:val="nil"/>
                <w:left w:val="nil"/>
                <w:bottom w:val="nil"/>
                <w:right w:val="nil"/>
                <w:between w:val="nil"/>
              </w:pBdr>
              <w:spacing w:line="259" w:lineRule="auto"/>
              <w:ind w:left="413"/>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Elevii vor realiza roboți, îi vor programa conform datelor obținute din rezolvarea problemei, demonstrând  mișcarea lor și cu ajutorul programei </w:t>
            </w:r>
            <w:proofErr w:type="spellStart"/>
            <w:r w:rsidRPr="00786BF2">
              <w:rPr>
                <w:rFonts w:ascii="Times New Roman" w:eastAsia="Times New Roman" w:hAnsi="Times New Roman" w:cs="Times New Roman"/>
                <w:color w:val="000000"/>
                <w:sz w:val="24"/>
                <w:szCs w:val="24"/>
              </w:rPr>
              <w:t>Scratch</w:t>
            </w:r>
            <w:proofErr w:type="spellEnd"/>
            <w:r w:rsidRPr="00786BF2">
              <w:rPr>
                <w:rFonts w:ascii="Times New Roman" w:eastAsia="Times New Roman" w:hAnsi="Times New Roman" w:cs="Times New Roman"/>
                <w:color w:val="000000"/>
                <w:sz w:val="24"/>
                <w:szCs w:val="24"/>
              </w:rPr>
              <w:t>;</w:t>
            </w:r>
          </w:p>
          <w:p w:rsidR="00083A9C" w:rsidRPr="00786BF2" w:rsidRDefault="00A22B73">
            <w:pPr>
              <w:numPr>
                <w:ilvl w:val="0"/>
                <w:numId w:val="1"/>
              </w:numPr>
              <w:pBdr>
                <w:top w:val="nil"/>
                <w:left w:val="nil"/>
                <w:bottom w:val="nil"/>
                <w:right w:val="nil"/>
                <w:between w:val="nil"/>
              </w:pBdr>
              <w:spacing w:line="259" w:lineRule="auto"/>
              <w:ind w:left="413"/>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vor crea diverse machete, unde vor demonstra aplicabilitatea teoremei lui </w:t>
            </w:r>
            <w:proofErr w:type="spellStart"/>
            <w:r w:rsidRPr="00786BF2">
              <w:rPr>
                <w:rFonts w:ascii="Times New Roman" w:eastAsia="Times New Roman" w:hAnsi="Times New Roman" w:cs="Times New Roman"/>
                <w:color w:val="000000"/>
                <w:sz w:val="24"/>
                <w:szCs w:val="24"/>
              </w:rPr>
              <w:t>Thales</w:t>
            </w:r>
            <w:proofErr w:type="spellEnd"/>
            <w:r w:rsidRPr="00786BF2">
              <w:rPr>
                <w:rFonts w:ascii="Times New Roman" w:eastAsia="Times New Roman" w:hAnsi="Times New Roman" w:cs="Times New Roman"/>
                <w:color w:val="000000"/>
                <w:sz w:val="24"/>
                <w:szCs w:val="24"/>
              </w:rPr>
              <w:t xml:space="preserve"> și vor argumenta nece</w:t>
            </w:r>
            <w:r w:rsidRPr="00786BF2">
              <w:rPr>
                <w:rFonts w:ascii="Times New Roman" w:eastAsia="Times New Roman" w:hAnsi="Times New Roman" w:cs="Times New Roman"/>
                <w:color w:val="000000"/>
                <w:sz w:val="24"/>
                <w:szCs w:val="24"/>
              </w:rPr>
              <w:t>sitatea luării în considerație a modului de amplasare a edificiilor, pentru a exclude diverse pericole, dar și pentru a asigura aspectul estetic al acestora.</w:t>
            </w:r>
          </w:p>
          <w:p w:rsidR="00083A9C" w:rsidRPr="00786BF2" w:rsidRDefault="00083A9C">
            <w:pPr>
              <w:pBdr>
                <w:top w:val="nil"/>
                <w:left w:val="nil"/>
                <w:bottom w:val="nil"/>
                <w:right w:val="nil"/>
                <w:between w:val="nil"/>
              </w:pBdr>
              <w:spacing w:after="160" w:line="259" w:lineRule="auto"/>
              <w:ind w:left="413"/>
              <w:jc w:val="both"/>
              <w:rPr>
                <w:rFonts w:ascii="Times New Roman" w:eastAsia="Times New Roman" w:hAnsi="Times New Roman" w:cs="Times New Roman"/>
                <w:color w:val="000000"/>
                <w:sz w:val="24"/>
                <w:szCs w:val="24"/>
              </w:rPr>
            </w:pPr>
          </w:p>
        </w:tc>
      </w:tr>
      <w:tr w:rsidR="00083A9C" w:rsidRPr="00786BF2" w:rsidTr="00270406">
        <w:trPr>
          <w:trHeight w:val="1800"/>
        </w:trPr>
        <w:tc>
          <w:tcPr>
            <w:tcW w:w="1435" w:type="dxa"/>
          </w:tcPr>
          <w:p w:rsidR="00083A9C" w:rsidRPr="00786BF2" w:rsidRDefault="00A22B73">
            <w:pPr>
              <w:rPr>
                <w:rFonts w:ascii="Times New Roman" w:eastAsia="Times New Roman" w:hAnsi="Times New Roman" w:cs="Times New Roman"/>
                <w:sz w:val="24"/>
                <w:szCs w:val="24"/>
              </w:rPr>
            </w:pPr>
            <w:r w:rsidRPr="00786BF2">
              <w:rPr>
                <w:rFonts w:ascii="Times New Roman" w:hAnsi="Times New Roman" w:cs="Times New Roman"/>
                <w:noProof/>
                <w:sz w:val="24"/>
                <w:szCs w:val="24"/>
                <w:lang w:val="en-US"/>
              </w:rPr>
              <w:drawing>
                <wp:anchor distT="0" distB="0" distL="114300" distR="114300" simplePos="0" relativeHeight="251662336" behindDoc="0" locked="0" layoutInCell="1" hidden="0" allowOverlap="1">
                  <wp:simplePos x="0" y="0"/>
                  <wp:positionH relativeFrom="column">
                    <wp:posOffset>163599</wp:posOffset>
                  </wp:positionH>
                  <wp:positionV relativeFrom="paragraph">
                    <wp:posOffset>65809</wp:posOffset>
                  </wp:positionV>
                  <wp:extent cx="481965" cy="624840"/>
                  <wp:effectExtent l="0" t="0" r="0" b="0"/>
                  <wp:wrapSquare wrapText="bothSides" distT="0" distB="0" distL="114300" distR="114300"/>
                  <wp:docPr id="1102252898" name="image4.png" descr="A blue square with white letter i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blue square with white letter in it&#10;&#10;Description automatically generated"/>
                          <pic:cNvPicPr preferRelativeResize="0"/>
                        </pic:nvPicPr>
                        <pic:blipFill>
                          <a:blip r:embed="rId11"/>
                          <a:srcRect/>
                          <a:stretch>
                            <a:fillRect/>
                          </a:stretch>
                        </pic:blipFill>
                        <pic:spPr>
                          <a:xfrm>
                            <a:off x="0" y="0"/>
                            <a:ext cx="481965" cy="624840"/>
                          </a:xfrm>
                          <a:prstGeom prst="rect">
                            <a:avLst/>
                          </a:prstGeom>
                          <a:ln/>
                        </pic:spPr>
                      </pic:pic>
                    </a:graphicData>
                  </a:graphic>
                </wp:anchor>
              </w:drawing>
            </w:r>
          </w:p>
        </w:tc>
        <w:tc>
          <w:tcPr>
            <w:tcW w:w="13188" w:type="dxa"/>
            <w:gridSpan w:val="7"/>
          </w:tcPr>
          <w:p w:rsidR="00083A9C" w:rsidRPr="00786BF2" w:rsidRDefault="00A22B73">
            <w:pPr>
              <w:numPr>
                <w:ilvl w:val="0"/>
                <w:numId w:val="4"/>
              </w:numPr>
              <w:pBdr>
                <w:top w:val="nil"/>
                <w:left w:val="nil"/>
                <w:bottom w:val="nil"/>
                <w:right w:val="nil"/>
                <w:between w:val="nil"/>
              </w:pBdr>
              <w:spacing w:line="259" w:lineRule="auto"/>
              <w:ind w:left="43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 xml:space="preserve">Elevii vor aplica  cunoștințe din domeniul matematicii, pentru a calcula diferite înălțimi, lungimi, utilizând diverse surse bibliografice. </w:t>
            </w:r>
          </w:p>
          <w:p w:rsidR="00083A9C" w:rsidRPr="00786BF2" w:rsidRDefault="00A22B73">
            <w:pPr>
              <w:numPr>
                <w:ilvl w:val="0"/>
                <w:numId w:val="4"/>
              </w:numPr>
              <w:pBdr>
                <w:top w:val="nil"/>
                <w:left w:val="nil"/>
                <w:bottom w:val="nil"/>
                <w:right w:val="nil"/>
                <w:between w:val="nil"/>
              </w:pBdr>
              <w:spacing w:after="160" w:line="259" w:lineRule="auto"/>
              <w:ind w:left="436"/>
              <w:jc w:val="both"/>
              <w:rPr>
                <w:rFonts w:ascii="Times New Roman" w:eastAsia="Times New Roman" w:hAnsi="Times New Roman" w:cs="Times New Roman"/>
                <w:color w:val="000000"/>
                <w:sz w:val="24"/>
                <w:szCs w:val="24"/>
              </w:rPr>
            </w:pPr>
            <w:r w:rsidRPr="00786BF2">
              <w:rPr>
                <w:rFonts w:ascii="Times New Roman" w:eastAsia="Times New Roman" w:hAnsi="Times New Roman" w:cs="Times New Roman"/>
                <w:color w:val="000000"/>
                <w:sz w:val="24"/>
                <w:szCs w:val="24"/>
              </w:rPr>
              <w:t>Elevii vor calcula costul minim al conductelor de alimentare cu apă a două localități.</w:t>
            </w:r>
          </w:p>
          <w:p w:rsidR="00083A9C" w:rsidRPr="00786BF2" w:rsidRDefault="00083A9C">
            <w:pPr>
              <w:ind w:left="142"/>
              <w:jc w:val="both"/>
              <w:rPr>
                <w:rFonts w:ascii="Times New Roman" w:eastAsia="Times New Roman" w:hAnsi="Times New Roman" w:cs="Times New Roman"/>
                <w:sz w:val="24"/>
                <w:szCs w:val="24"/>
              </w:rPr>
            </w:pPr>
          </w:p>
        </w:tc>
      </w:tr>
    </w:tbl>
    <w:p w:rsidR="00083A9C" w:rsidRPr="00786BF2" w:rsidRDefault="00083A9C">
      <w:pPr>
        <w:shd w:val="clear" w:color="auto" w:fill="FFFFFF"/>
        <w:spacing w:after="0" w:line="276" w:lineRule="auto"/>
        <w:jc w:val="both"/>
        <w:rPr>
          <w:rFonts w:ascii="Times New Roman" w:eastAsia="Times New Roman" w:hAnsi="Times New Roman" w:cs="Times New Roman"/>
          <w:sz w:val="24"/>
          <w:szCs w:val="24"/>
        </w:rPr>
      </w:pPr>
    </w:p>
    <w:p w:rsidR="00083A9C" w:rsidRPr="00786BF2" w:rsidRDefault="00083A9C">
      <w:pPr>
        <w:spacing w:after="0" w:line="240" w:lineRule="auto"/>
        <w:rPr>
          <w:rFonts w:ascii="Times New Roman" w:eastAsia="Times New Roman" w:hAnsi="Times New Roman" w:cs="Times New Roman"/>
          <w:b/>
          <w:color w:val="000000"/>
          <w:sz w:val="24"/>
          <w:szCs w:val="24"/>
        </w:rPr>
      </w:pPr>
    </w:p>
    <w:sectPr w:rsidR="00083A9C" w:rsidRPr="00786BF2" w:rsidSect="009816F3">
      <w:pgSz w:w="16838" w:h="11906" w:orient="landscape"/>
      <w:pgMar w:top="851" w:right="1103" w:bottom="709" w:left="992"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C90"/>
    <w:multiLevelType w:val="multilevel"/>
    <w:tmpl w:val="F20C6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F176EE"/>
    <w:multiLevelType w:val="multilevel"/>
    <w:tmpl w:val="D0F6F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F923EA"/>
    <w:multiLevelType w:val="multilevel"/>
    <w:tmpl w:val="08748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1E107B"/>
    <w:multiLevelType w:val="multilevel"/>
    <w:tmpl w:val="BD68E32E"/>
    <w:lvl w:ilvl="0">
      <w:numFmt w:val="bullet"/>
      <w:lvlText w:val="-"/>
      <w:lvlJc w:val="left"/>
      <w:pPr>
        <w:ind w:left="1133" w:hanging="360"/>
      </w:pPr>
      <w:rPr>
        <w:rFonts w:ascii="Times New Roman" w:eastAsia="Times New Roman" w:hAnsi="Times New Roman" w:cs="Times New Roman"/>
      </w:rPr>
    </w:lvl>
    <w:lvl w:ilvl="1">
      <w:start w:val="1"/>
      <w:numFmt w:val="bullet"/>
      <w:lvlText w:val="o"/>
      <w:lvlJc w:val="left"/>
      <w:pPr>
        <w:ind w:left="1853" w:hanging="360"/>
      </w:pPr>
      <w:rPr>
        <w:rFonts w:ascii="Courier New" w:eastAsia="Courier New" w:hAnsi="Courier New" w:cs="Courier New"/>
      </w:rPr>
    </w:lvl>
    <w:lvl w:ilvl="2">
      <w:start w:val="1"/>
      <w:numFmt w:val="bullet"/>
      <w:lvlText w:val="▪"/>
      <w:lvlJc w:val="left"/>
      <w:pPr>
        <w:ind w:left="2573" w:hanging="360"/>
      </w:pPr>
      <w:rPr>
        <w:rFonts w:ascii="Noto Sans Symbols" w:eastAsia="Noto Sans Symbols" w:hAnsi="Noto Sans Symbols" w:cs="Noto Sans Symbols"/>
      </w:rPr>
    </w:lvl>
    <w:lvl w:ilvl="3">
      <w:start w:val="1"/>
      <w:numFmt w:val="bullet"/>
      <w:lvlText w:val="●"/>
      <w:lvlJc w:val="left"/>
      <w:pPr>
        <w:ind w:left="3293" w:hanging="360"/>
      </w:pPr>
      <w:rPr>
        <w:rFonts w:ascii="Noto Sans Symbols" w:eastAsia="Noto Sans Symbols" w:hAnsi="Noto Sans Symbols" w:cs="Noto Sans Symbols"/>
      </w:rPr>
    </w:lvl>
    <w:lvl w:ilvl="4">
      <w:start w:val="1"/>
      <w:numFmt w:val="bullet"/>
      <w:lvlText w:val="o"/>
      <w:lvlJc w:val="left"/>
      <w:pPr>
        <w:ind w:left="4013" w:hanging="360"/>
      </w:pPr>
      <w:rPr>
        <w:rFonts w:ascii="Courier New" w:eastAsia="Courier New" w:hAnsi="Courier New" w:cs="Courier New"/>
      </w:rPr>
    </w:lvl>
    <w:lvl w:ilvl="5">
      <w:start w:val="1"/>
      <w:numFmt w:val="bullet"/>
      <w:lvlText w:val="▪"/>
      <w:lvlJc w:val="left"/>
      <w:pPr>
        <w:ind w:left="4733" w:hanging="360"/>
      </w:pPr>
      <w:rPr>
        <w:rFonts w:ascii="Noto Sans Symbols" w:eastAsia="Noto Sans Symbols" w:hAnsi="Noto Sans Symbols" w:cs="Noto Sans Symbols"/>
      </w:rPr>
    </w:lvl>
    <w:lvl w:ilvl="6">
      <w:start w:val="1"/>
      <w:numFmt w:val="bullet"/>
      <w:lvlText w:val="●"/>
      <w:lvlJc w:val="left"/>
      <w:pPr>
        <w:ind w:left="5453" w:hanging="360"/>
      </w:pPr>
      <w:rPr>
        <w:rFonts w:ascii="Noto Sans Symbols" w:eastAsia="Noto Sans Symbols" w:hAnsi="Noto Sans Symbols" w:cs="Noto Sans Symbols"/>
      </w:rPr>
    </w:lvl>
    <w:lvl w:ilvl="7">
      <w:start w:val="1"/>
      <w:numFmt w:val="bullet"/>
      <w:lvlText w:val="o"/>
      <w:lvlJc w:val="left"/>
      <w:pPr>
        <w:ind w:left="6173" w:hanging="360"/>
      </w:pPr>
      <w:rPr>
        <w:rFonts w:ascii="Courier New" w:eastAsia="Courier New" w:hAnsi="Courier New" w:cs="Courier New"/>
      </w:rPr>
    </w:lvl>
    <w:lvl w:ilvl="8">
      <w:start w:val="1"/>
      <w:numFmt w:val="bullet"/>
      <w:lvlText w:val="▪"/>
      <w:lvlJc w:val="left"/>
      <w:pPr>
        <w:ind w:left="6893" w:hanging="360"/>
      </w:pPr>
      <w:rPr>
        <w:rFonts w:ascii="Noto Sans Symbols" w:eastAsia="Noto Sans Symbols" w:hAnsi="Noto Sans Symbols" w:cs="Noto Sans Symbols"/>
      </w:rPr>
    </w:lvl>
  </w:abstractNum>
  <w:abstractNum w:abstractNumId="4" w15:restartNumberingAfterBreak="0">
    <w:nsid w:val="64BD052D"/>
    <w:multiLevelType w:val="multilevel"/>
    <w:tmpl w:val="7C1CE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723DF2"/>
    <w:multiLevelType w:val="multilevel"/>
    <w:tmpl w:val="644C524E"/>
    <w:lvl w:ilvl="0">
      <w:numFmt w:val="bullet"/>
      <w:lvlText w:val="-"/>
      <w:lvlJc w:val="left"/>
      <w:pPr>
        <w:ind w:left="50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9C"/>
    <w:rsid w:val="00083A9C"/>
    <w:rsid w:val="00270406"/>
    <w:rsid w:val="0034299C"/>
    <w:rsid w:val="00786BF2"/>
    <w:rsid w:val="009816F3"/>
    <w:rsid w:val="00A22B73"/>
    <w:rsid w:val="00FD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44916-1ADD-46FE-B863-1D5E7937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2">
    <w:name w:val="Сетка таблицы2"/>
    <w:basedOn w:val="TableNormal"/>
    <w:next w:val="TableGrid"/>
    <w:uiPriority w:val="59"/>
    <w:rsid w:val="00F32A40"/>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Paragraph1,List Paragraph11,Абзац списка2,Абзац списка1"/>
    <w:basedOn w:val="Normal"/>
    <w:link w:val="ListParagraphChar"/>
    <w:uiPriority w:val="34"/>
    <w:qFormat/>
    <w:rsid w:val="00F32A40"/>
    <w:pPr>
      <w:ind w:left="720"/>
      <w:contextualSpacing/>
    </w:pPr>
  </w:style>
  <w:style w:type="paragraph" w:customStyle="1" w:styleId="Pa8">
    <w:name w:val="Pa8"/>
    <w:basedOn w:val="Normal"/>
    <w:next w:val="Normal"/>
    <w:uiPriority w:val="99"/>
    <w:rsid w:val="00F96241"/>
    <w:pPr>
      <w:autoSpaceDE w:val="0"/>
      <w:autoSpaceDN w:val="0"/>
      <w:adjustRightInd w:val="0"/>
      <w:spacing w:after="0" w:line="201" w:lineRule="atLeast"/>
    </w:pPr>
    <w:rPr>
      <w:sz w:val="24"/>
      <w:szCs w:val="24"/>
    </w:rPr>
  </w:style>
  <w:style w:type="paragraph" w:customStyle="1" w:styleId="Pa17">
    <w:name w:val="Pa17"/>
    <w:basedOn w:val="Normal"/>
    <w:next w:val="Normal"/>
    <w:uiPriority w:val="99"/>
    <w:rsid w:val="003207C9"/>
    <w:pPr>
      <w:autoSpaceDE w:val="0"/>
      <w:autoSpaceDN w:val="0"/>
      <w:adjustRightInd w:val="0"/>
      <w:spacing w:after="0" w:line="201" w:lineRule="atLeast"/>
    </w:pPr>
    <w:rPr>
      <w:sz w:val="24"/>
      <w:szCs w:val="24"/>
    </w:rPr>
  </w:style>
  <w:style w:type="character" w:customStyle="1" w:styleId="A11">
    <w:name w:val="A11"/>
    <w:uiPriority w:val="99"/>
    <w:rsid w:val="003207C9"/>
    <w:rPr>
      <w:color w:val="000000"/>
      <w:sz w:val="11"/>
      <w:szCs w:val="11"/>
    </w:rPr>
  </w:style>
  <w:style w:type="paragraph" w:customStyle="1" w:styleId="Pa22">
    <w:name w:val="Pa22"/>
    <w:basedOn w:val="Normal"/>
    <w:next w:val="Normal"/>
    <w:uiPriority w:val="99"/>
    <w:rsid w:val="003207C9"/>
    <w:pPr>
      <w:autoSpaceDE w:val="0"/>
      <w:autoSpaceDN w:val="0"/>
      <w:adjustRightInd w:val="0"/>
      <w:spacing w:after="0" w:line="201" w:lineRule="atLeast"/>
    </w:pPr>
    <w:rPr>
      <w:sz w:val="24"/>
      <w:szCs w:val="24"/>
    </w:rPr>
  </w:style>
  <w:style w:type="paragraph" w:customStyle="1" w:styleId="Pa25">
    <w:name w:val="Pa25"/>
    <w:basedOn w:val="Normal"/>
    <w:next w:val="Normal"/>
    <w:uiPriority w:val="99"/>
    <w:rsid w:val="003207C9"/>
    <w:pPr>
      <w:autoSpaceDE w:val="0"/>
      <w:autoSpaceDN w:val="0"/>
      <w:adjustRightInd w:val="0"/>
      <w:spacing w:after="0" w:line="201" w:lineRule="atLeast"/>
    </w:pPr>
    <w:rPr>
      <w:sz w:val="24"/>
      <w:szCs w:val="24"/>
    </w:rPr>
  </w:style>
  <w:style w:type="table" w:customStyle="1" w:styleId="1">
    <w:name w:val="Сетка таблицы1"/>
    <w:basedOn w:val="TableNormal"/>
    <w:next w:val="TableGrid"/>
    <w:rsid w:val="005504F4"/>
    <w:pPr>
      <w:spacing w:after="0" w:line="240" w:lineRule="auto"/>
    </w:pPr>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6D7B"/>
    <w:pPr>
      <w:spacing w:after="0" w:line="240" w:lineRule="auto"/>
    </w:pPr>
  </w:style>
  <w:style w:type="paragraph" w:customStyle="1" w:styleId="Default">
    <w:name w:val="Default"/>
    <w:rsid w:val="005B16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 1 Char,List Paragraph1 Char,List Paragraph11 Char,Абзац списка2 Char,Абзац списка1 Char"/>
    <w:link w:val="ListParagraph"/>
    <w:uiPriority w:val="34"/>
    <w:rsid w:val="005B1612"/>
  </w:style>
  <w:style w:type="character" w:customStyle="1" w:styleId="A9">
    <w:name w:val="A9"/>
    <w:uiPriority w:val="99"/>
    <w:rsid w:val="005B1612"/>
    <w:rPr>
      <w:color w:val="000000"/>
      <w:sz w:val="20"/>
      <w:szCs w:val="20"/>
    </w:rPr>
  </w:style>
  <w:style w:type="paragraph" w:customStyle="1" w:styleId="NoSpacing1">
    <w:name w:val="No Spacing1"/>
    <w:qFormat/>
    <w:rsid w:val="004C6124"/>
    <w:pPr>
      <w:spacing w:after="0" w:line="240" w:lineRule="auto"/>
    </w:pPr>
    <w:rPr>
      <w:rFonts w:cs="Times New Roman"/>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8cy/zPRhRzPz7WBBGIb0fwRg==">CgMxLjAyCGguZ2pkZ3hzMgloLjMwajB6bGw4AHIhMWNJRUVoWWhFY3JvNkNxN3RnbUtNdDhtMVdfTjcwcHZJ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9D9850-3D58-44DA-A378-E9E0136F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3729</Words>
  <Characters>21261</Characters>
  <Application>Microsoft Office Word</Application>
  <DocSecurity>0</DocSecurity>
  <Lines>177</Lines>
  <Paragraphs>49</Paragraphs>
  <ScaleCrop>false</ScaleCrop>
  <Company/>
  <LinksUpToDate>false</LinksUpToDate>
  <CharactersWithSpaces>24941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Angela Prisacaru</cp:lastModifiedBy>
  <cp:revision>8</cp:revision>
  <dcterms:created xsi:type="dcterms:W3CDTF">2024-04-04T06:58:00Z</dcterms:created>
  <dcterms:modified xsi:type="dcterms:W3CDTF">2024-04-17T11:49:00Z</dcterms:modified>
</cp:coreProperties>
</file>