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1E" w:rsidRDefault="00043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859" w:rsidRPr="00DF45C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DF45C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Министерство Образования и Исследований Республики Молдова</w:t>
      </w:r>
    </w:p>
    <w:p w:rsidR="0021285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2859" w:rsidRPr="00DF45C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2859" w:rsidRPr="00DF45C9" w:rsidRDefault="00212859" w:rsidP="00212859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 на заседании Методической комиссии от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0B112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</w:p>
    <w:p w:rsidR="00212859" w:rsidRPr="00DF45C9" w:rsidRDefault="000B1123" w:rsidP="00212859">
      <w:pPr>
        <w:tabs>
          <w:tab w:val="left" w:pos="39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1123">
        <w:rPr>
          <w:rFonts w:ascii="Times New Roman" w:eastAsia="Times New Roman" w:hAnsi="Times New Roman" w:cs="Times New Roman"/>
          <w:sz w:val="28"/>
          <w:szCs w:val="28"/>
          <w:lang w:val="ru-MD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</w:t>
      </w:r>
      <w:r w:rsidR="001406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212859"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методической комиссии</w:t>
      </w:r>
    </w:p>
    <w:p w:rsidR="0021285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85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85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859" w:rsidRDefault="00212859" w:rsidP="00212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Долгосрочное</w:t>
      </w:r>
      <w:proofErr w:type="spellEnd"/>
      <w:r w:rsidR="000B112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дидактическое</w:t>
      </w:r>
      <w:proofErr w:type="spellEnd"/>
      <w:r w:rsidR="002368D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планирование </w:t>
      </w:r>
      <w:r w:rsidRPr="00DF45C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школьной дисциплины</w:t>
      </w:r>
    </w:p>
    <w:p w:rsidR="00212859" w:rsidRPr="00DF45C9" w:rsidRDefault="000B1123" w:rsidP="002128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F45C9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ИСТОРИЯ РУМЫН И ВСЕОБЩАЯ ИСТОРИЯ</w:t>
      </w:r>
    </w:p>
    <w:p w:rsidR="00212859" w:rsidRPr="00644572" w:rsidRDefault="00212859" w:rsidP="002128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57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азработано рабочей группой согласно приказу МОИ № 1544/2023</w:t>
      </w:r>
      <w:r w:rsidR="000B1123" w:rsidRPr="000B1123">
        <w:rPr>
          <w:rFonts w:ascii="Times New Roman" w:eastAsia="Times New Roman" w:hAnsi="Times New Roman" w:cs="Times New Roman"/>
          <w:sz w:val="28"/>
          <w:szCs w:val="28"/>
          <w:lang w:val="ru-MD"/>
        </w:rPr>
        <w:t xml:space="preserve"> </w:t>
      </w:r>
      <w:r w:rsidRPr="00561938">
        <w:rPr>
          <w:rFonts w:ascii="Times New Roman" w:eastAsia="Times New Roman" w:hAnsi="Times New Roman"/>
          <w:bCs/>
          <w:sz w:val="28"/>
          <w:szCs w:val="28"/>
        </w:rPr>
        <w:t>в</w:t>
      </w:r>
      <w:r w:rsidR="000B112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соответствии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0B112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предметным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куррикулумом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утвержденного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приказом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МОИ №906/2019</w:t>
      </w:r>
      <w:r w:rsidRPr="006445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1123" w:rsidRDefault="000B1123" w:rsidP="00212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12859" w:rsidRDefault="00212859" w:rsidP="00212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X</w:t>
      </w:r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  <w:proofErr w:type="spellEnd"/>
      <w:r w:rsidR="00634EE1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0B11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34EE1" w:rsidRPr="00634EE1">
        <w:rPr>
          <w:rFonts w:ascii="Times New Roman" w:eastAsia="Times New Roman" w:hAnsi="Times New Roman" w:cs="Times New Roman"/>
          <w:b/>
          <w:i/>
          <w:sz w:val="28"/>
          <w:szCs w:val="28"/>
        </w:rPr>
        <w:t>реальный</w:t>
      </w:r>
      <w:proofErr w:type="spellEnd"/>
      <w:r w:rsidR="00634EE1" w:rsidRPr="00634E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34EE1" w:rsidRPr="00634EE1">
        <w:rPr>
          <w:rFonts w:ascii="Times New Roman" w:eastAsia="Times New Roman" w:hAnsi="Times New Roman" w:cs="Times New Roman"/>
          <w:b/>
          <w:i/>
          <w:sz w:val="28"/>
          <w:szCs w:val="28"/>
        </w:rPr>
        <w:t>профиль</w:t>
      </w:r>
      <w:proofErr w:type="spellEnd"/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12859" w:rsidRDefault="00212859" w:rsidP="00212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Учебный </w:t>
      </w:r>
      <w:proofErr w:type="gramStart"/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год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:rsidR="00212859" w:rsidRDefault="00212859" w:rsidP="002128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12859" w:rsidRPr="00DF45C9" w:rsidRDefault="00212859" w:rsidP="002128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Учебное заведение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 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 </w:t>
      </w:r>
      <w:r w:rsidR="000B11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B1123" w:rsidRPr="007179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Город/село, район</w:t>
      </w:r>
      <w:r w:rsidR="000B1123" w:rsidRPr="004F49FC">
        <w:rPr>
          <w:b/>
          <w:sz w:val="28"/>
        </w:rPr>
        <w:t xml:space="preserve"> </w:t>
      </w:r>
      <w:r w:rsidR="000B1123">
        <w:rPr>
          <w:b/>
          <w:sz w:val="28"/>
        </w:rPr>
        <w:t xml:space="preserve">   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:rsidR="00212859" w:rsidRDefault="00212859" w:rsidP="002128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45F69" w:rsidRDefault="00212859" w:rsidP="000B112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Фамилия, имя </w:t>
      </w:r>
      <w:proofErr w:type="gramStart"/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преподавателя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 w:rsidR="000B1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Дидактическая степень _______________</w:t>
      </w:r>
    </w:p>
    <w:p w:rsidR="00212859" w:rsidRDefault="00212859" w:rsidP="00212859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123" w:rsidRDefault="000B1123" w:rsidP="00212859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2859" w:rsidRDefault="00212859" w:rsidP="00212859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720"/>
        <w:gridCol w:w="1417"/>
        <w:gridCol w:w="3261"/>
        <w:gridCol w:w="2737"/>
      </w:tblGrid>
      <w:tr w:rsidR="00A45F69" w:rsidTr="00212859">
        <w:trPr>
          <w:jc w:val="center"/>
        </w:trPr>
        <w:tc>
          <w:tcPr>
            <w:tcW w:w="3510" w:type="dxa"/>
            <w:shd w:val="clear" w:color="auto" w:fill="DEEBF6"/>
            <w:vAlign w:val="center"/>
          </w:tcPr>
          <w:p w:rsidR="00A45F69" w:rsidRPr="001171A4" w:rsidRDefault="00A45F69" w:rsidP="0021285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Статус дисциплины</w:t>
            </w:r>
          </w:p>
        </w:tc>
        <w:tc>
          <w:tcPr>
            <w:tcW w:w="3720" w:type="dxa"/>
            <w:shd w:val="clear" w:color="auto" w:fill="DEEBF6"/>
            <w:vAlign w:val="center"/>
          </w:tcPr>
          <w:p w:rsidR="00A45F69" w:rsidRPr="001171A4" w:rsidRDefault="00A45F69" w:rsidP="0021285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Куррикулумная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417" w:type="dxa"/>
            <w:shd w:val="clear" w:color="auto" w:fill="DEEBF6"/>
            <w:vAlign w:val="center"/>
          </w:tcPr>
          <w:p w:rsidR="00A45F69" w:rsidRPr="001171A4" w:rsidRDefault="00A45F69" w:rsidP="0021285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61" w:type="dxa"/>
            <w:shd w:val="clear" w:color="auto" w:fill="DEEBF6"/>
            <w:vAlign w:val="center"/>
          </w:tcPr>
          <w:p w:rsidR="00A45F69" w:rsidRPr="001171A4" w:rsidRDefault="00A45F69" w:rsidP="0021285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737" w:type="dxa"/>
            <w:shd w:val="clear" w:color="auto" w:fill="DEEBF6"/>
            <w:vAlign w:val="center"/>
          </w:tcPr>
          <w:p w:rsidR="00A45F69" w:rsidRPr="002F16EA" w:rsidRDefault="00A45F69" w:rsidP="0021285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A45F69" w:rsidRPr="00212859" w:rsidTr="00212859">
        <w:trPr>
          <w:jc w:val="center"/>
        </w:trPr>
        <w:tc>
          <w:tcPr>
            <w:tcW w:w="3510" w:type="dxa"/>
            <w:vAlign w:val="center"/>
          </w:tcPr>
          <w:p w:rsidR="00A45F69" w:rsidRPr="00212859" w:rsidRDefault="00A45F69" w:rsidP="00212859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720" w:type="dxa"/>
            <w:vAlign w:val="center"/>
          </w:tcPr>
          <w:p w:rsidR="00A45F69" w:rsidRPr="00212859" w:rsidRDefault="00A45F69" w:rsidP="00212859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 w:rsidRPr="00212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1417" w:type="dxa"/>
            <w:vAlign w:val="center"/>
          </w:tcPr>
          <w:p w:rsidR="00A45F69" w:rsidRPr="00212859" w:rsidRDefault="00A45F69" w:rsidP="0021285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5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  <w:vAlign w:val="center"/>
          </w:tcPr>
          <w:p w:rsidR="00A45F69" w:rsidRPr="00212859" w:rsidRDefault="00A45F69" w:rsidP="0021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37" w:type="dxa"/>
            <w:vAlign w:val="center"/>
          </w:tcPr>
          <w:p w:rsidR="00A45F69" w:rsidRPr="00212859" w:rsidRDefault="00A45F69" w:rsidP="0021285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5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12859" w:rsidRPr="0021285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tbl>
      <w:tblPr>
        <w:tblStyle w:val="a1"/>
        <w:tblW w:w="146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0"/>
        <w:gridCol w:w="2126"/>
      </w:tblGrid>
      <w:tr w:rsidR="00212859" w:rsidTr="00212859">
        <w:trPr>
          <w:trHeight w:val="20"/>
          <w:jc w:val="center"/>
        </w:trPr>
        <w:tc>
          <w:tcPr>
            <w:tcW w:w="1135" w:type="dxa"/>
            <w:shd w:val="clear" w:color="auto" w:fill="DEEAF6"/>
            <w:vAlign w:val="center"/>
          </w:tcPr>
          <w:p w:rsidR="00212859" w:rsidRDefault="00212859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340" w:type="dxa"/>
            <w:shd w:val="clear" w:color="auto" w:fill="DEEAF6"/>
            <w:vAlign w:val="center"/>
          </w:tcPr>
          <w:p w:rsidR="00212859" w:rsidRPr="0043279B" w:rsidRDefault="00212859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79B">
              <w:rPr>
                <w:rFonts w:ascii="Times New Roman" w:hAnsi="Times New Roman" w:cs="Times New Roman"/>
                <w:b/>
                <w:lang w:val="ru-RU"/>
              </w:rPr>
              <w:t>Распределение единиц обучения</w:t>
            </w:r>
            <w:r w:rsidRPr="0043279B">
              <w:rPr>
                <w:rFonts w:ascii="Times New Roman" w:hAnsi="Times New Roman" w:cs="Times New Roman"/>
                <w:b/>
              </w:rPr>
              <w:t>/</w:t>
            </w:r>
            <w:r w:rsidRPr="0043279B">
              <w:rPr>
                <w:rFonts w:ascii="Times New Roman" w:hAnsi="Times New Roman" w:cs="Times New Roman"/>
                <w:b/>
                <w:lang w:val="ru-RU"/>
              </w:rPr>
              <w:t>содержания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212859" w:rsidRDefault="00212859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6C6A58" w:rsidTr="00D77343">
        <w:trPr>
          <w:trHeight w:val="20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C6A58" w:rsidRDefault="006C6A58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  <w:p w:rsidR="006C6A58" w:rsidRDefault="006C6A58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A58" w:rsidRDefault="006C6A58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A58" w:rsidRDefault="006C6A58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6A58" w:rsidRDefault="006C6A58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66" w:type="dxa"/>
            <w:gridSpan w:val="2"/>
            <w:shd w:val="clear" w:color="auto" w:fill="DEEAF6"/>
            <w:vAlign w:val="center"/>
          </w:tcPr>
          <w:p w:rsidR="006C6A58" w:rsidRDefault="006C6A58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АНТИЧНЫЙ МИР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Default="006C6A58" w:rsidP="0043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6C6A58" w:rsidRDefault="006C6A58" w:rsidP="0021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156C40" w:rsidRDefault="006C6A58" w:rsidP="0043279B">
            <w:pPr>
              <w:pStyle w:val="TableParagraph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>Античные цивилизации</w:t>
            </w:r>
          </w:p>
        </w:tc>
        <w:tc>
          <w:tcPr>
            <w:tcW w:w="2126" w:type="dxa"/>
          </w:tcPr>
          <w:p w:rsidR="006C6A58" w:rsidRPr="00D51853" w:rsidRDefault="00F653DF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156C40" w:rsidRDefault="006C6A58" w:rsidP="0043279B">
            <w:pPr>
              <w:pStyle w:val="TableParagraph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D76061">
              <w:rPr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  <w:r w:rsidRPr="00D76061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DC4179">
              <w:rPr>
                <w:color w:val="000000"/>
                <w:sz w:val="24"/>
                <w:szCs w:val="24"/>
                <w:lang w:val="ru-RU"/>
              </w:rPr>
              <w:t>Формы политической организации в древнем мире</w:t>
            </w:r>
          </w:p>
        </w:tc>
        <w:tc>
          <w:tcPr>
            <w:tcW w:w="2126" w:type="dxa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C64C87" w:rsidRDefault="006C6A58" w:rsidP="0043279B">
            <w:pPr>
              <w:pStyle w:val="TableParagraph"/>
              <w:rPr>
                <w:bCs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D76061"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46B30">
              <w:rPr>
                <w:color w:val="000000"/>
                <w:sz w:val="24"/>
                <w:szCs w:val="24"/>
                <w:lang w:val="ru-RU"/>
              </w:rPr>
              <w:t>Экономика и общество в древнем мире</w:t>
            </w:r>
          </w:p>
        </w:tc>
        <w:tc>
          <w:tcPr>
            <w:tcW w:w="2126" w:type="dxa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73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773C5B" w:rsidRDefault="006C6A58" w:rsidP="0043279B">
            <w:pPr>
              <w:pStyle w:val="TableParagraph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D76061">
              <w:rPr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  <w:r w:rsidRPr="00D76061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746B30">
              <w:rPr>
                <w:color w:val="000000"/>
                <w:sz w:val="24"/>
                <w:szCs w:val="24"/>
                <w:lang w:val="ru-RU"/>
              </w:rPr>
              <w:t>Культура древних народов</w:t>
            </w:r>
          </w:p>
        </w:tc>
        <w:tc>
          <w:tcPr>
            <w:tcW w:w="2126" w:type="dxa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73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773C5B" w:rsidRDefault="006C6A58" w:rsidP="0043279B">
            <w:pPr>
              <w:pStyle w:val="TableParagraph"/>
              <w:rPr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D76061">
              <w:rPr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  <w:r w:rsidRPr="00D76061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253007">
              <w:rPr>
                <w:color w:val="000000"/>
                <w:sz w:val="24"/>
                <w:szCs w:val="24"/>
                <w:lang w:val="ru-RU"/>
              </w:rPr>
              <w:t>Великое переселение народов и упадок Древнего мира</w:t>
            </w:r>
          </w:p>
        </w:tc>
        <w:tc>
          <w:tcPr>
            <w:tcW w:w="2126" w:type="dxa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73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D9D9D9" w:themeFill="background1" w:themeFillShade="D9"/>
            <w:vAlign w:val="center"/>
          </w:tcPr>
          <w:p w:rsidR="006C6A58" w:rsidRPr="0043279B" w:rsidRDefault="006C6A58" w:rsidP="00432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3279B">
              <w:rPr>
                <w:rFonts w:ascii="Times New Roman" w:hAnsi="Times New Roman" w:cs="Times New Roman"/>
                <w:b/>
                <w:lang w:val="ru-RU"/>
              </w:rPr>
              <w:t>СРЕДНЕВЕКОВЬЕ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773C5B" w:rsidRDefault="006C6A58" w:rsidP="004327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 </w:t>
            </w:r>
            <w:r w:rsidRPr="005D4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средневековых наций и государств</w:t>
            </w:r>
          </w:p>
        </w:tc>
        <w:tc>
          <w:tcPr>
            <w:tcW w:w="2126" w:type="dxa"/>
            <w:vAlign w:val="center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6C6A58" w:rsidRPr="00773C5B" w:rsidRDefault="006C6A58" w:rsidP="00432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7.  </w:t>
            </w:r>
            <w:r w:rsidRPr="005D4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Экономика, общество и политическая организация в средние века</w:t>
            </w:r>
          </w:p>
        </w:tc>
        <w:tc>
          <w:tcPr>
            <w:tcW w:w="2126" w:type="dxa"/>
            <w:vAlign w:val="center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6C6A58" w:rsidRPr="00773C5B" w:rsidRDefault="006C6A58" w:rsidP="00432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12C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Эволюция румынских средневековых государств</w:t>
            </w:r>
          </w:p>
        </w:tc>
        <w:tc>
          <w:tcPr>
            <w:tcW w:w="2126" w:type="dxa"/>
            <w:vAlign w:val="center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6C6A58" w:rsidRPr="00773C5B" w:rsidRDefault="006C6A58" w:rsidP="00432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9. </w:t>
            </w:r>
            <w:r w:rsidRPr="00BC3E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Культура и религия в средние века</w:t>
            </w:r>
          </w:p>
        </w:tc>
        <w:tc>
          <w:tcPr>
            <w:tcW w:w="2126" w:type="dxa"/>
            <w:vAlign w:val="center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6C6A58" w:rsidRPr="00773C5B" w:rsidRDefault="006C6A58" w:rsidP="004327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10. </w:t>
            </w:r>
            <w:r w:rsidRPr="0059762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Европейская цивилизация в период перехода от средневековья к современности</w:t>
            </w:r>
          </w:p>
        </w:tc>
        <w:tc>
          <w:tcPr>
            <w:tcW w:w="2126" w:type="dxa"/>
            <w:vAlign w:val="center"/>
          </w:tcPr>
          <w:p w:rsidR="006C6A58" w:rsidRPr="00773C5B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703634" w:rsidRDefault="006C6A58" w:rsidP="0043279B">
            <w:pPr>
              <w:pStyle w:val="TableParagraph"/>
              <w:rPr>
                <w:b/>
                <w:bCs/>
                <w:sz w:val="24"/>
                <w:szCs w:val="24"/>
                <w:lang w:val="fr-FR"/>
              </w:rPr>
            </w:pPr>
            <w:r w:rsidRPr="001A1C82">
              <w:rPr>
                <w:b/>
                <w:bCs/>
                <w:sz w:val="24"/>
                <w:szCs w:val="24"/>
                <w:lang w:val="ru-RU"/>
              </w:rPr>
              <w:t>Обучающая проектная деятельность</w:t>
            </w:r>
          </w:p>
        </w:tc>
        <w:tc>
          <w:tcPr>
            <w:tcW w:w="2126" w:type="dxa"/>
            <w:vAlign w:val="center"/>
          </w:tcPr>
          <w:p w:rsidR="006C6A58" w:rsidRPr="00BC2C45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C64C87" w:rsidRDefault="006C6A58" w:rsidP="0043279B">
            <w:pPr>
              <w:pStyle w:val="TableParagraph"/>
              <w:rPr>
                <w:b/>
                <w:bCs/>
                <w:sz w:val="24"/>
                <w:szCs w:val="24"/>
                <w:lang w:val="ro-RO"/>
              </w:rPr>
            </w:pPr>
            <w:r w:rsidRPr="001A1C82">
              <w:rPr>
                <w:b/>
                <w:bCs/>
                <w:sz w:val="24"/>
                <w:szCs w:val="24"/>
                <w:lang w:val="ru-RU"/>
              </w:rPr>
              <w:t>Урок синтеза</w:t>
            </w:r>
          </w:p>
        </w:tc>
        <w:tc>
          <w:tcPr>
            <w:tcW w:w="2126" w:type="dxa"/>
            <w:vAlign w:val="center"/>
          </w:tcPr>
          <w:p w:rsidR="006C6A58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C6A58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6C6A58" w:rsidRDefault="006C6A58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6C6A58" w:rsidRPr="00C64C87" w:rsidRDefault="006C6A58" w:rsidP="0043279B">
            <w:pPr>
              <w:pStyle w:val="TableParagraph"/>
              <w:rPr>
                <w:b/>
                <w:bCs/>
                <w:sz w:val="24"/>
                <w:szCs w:val="24"/>
                <w:lang w:val="ro-RO"/>
              </w:rPr>
            </w:pPr>
            <w:r w:rsidRPr="001A1C82">
              <w:rPr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1A1C82">
              <w:rPr>
                <w:b/>
                <w:bCs/>
                <w:sz w:val="24"/>
                <w:szCs w:val="24"/>
              </w:rPr>
              <w:t>/</w:t>
            </w:r>
            <w:r w:rsidRPr="001A1C82">
              <w:rPr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6C6A58" w:rsidRDefault="006C6A58" w:rsidP="0021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12859" w:rsidTr="00212859">
        <w:trPr>
          <w:cantSplit/>
          <w:trHeight w:val="20"/>
          <w:jc w:val="center"/>
        </w:trPr>
        <w:tc>
          <w:tcPr>
            <w:tcW w:w="14601" w:type="dxa"/>
            <w:gridSpan w:val="3"/>
            <w:shd w:val="clear" w:color="auto" w:fill="DEEBF6"/>
            <w:vAlign w:val="center"/>
          </w:tcPr>
          <w:p w:rsidR="00212859" w:rsidRPr="0043279B" w:rsidRDefault="00212859" w:rsidP="004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79B">
              <w:rPr>
                <w:rFonts w:ascii="Times New Roman" w:hAnsi="Times New Roman" w:cs="Times New Roman"/>
                <w:b/>
                <w:lang w:val="ru-RU"/>
              </w:rPr>
              <w:t>Распределение оценивания</w:t>
            </w:r>
          </w:p>
        </w:tc>
      </w:tr>
      <w:tr w:rsidR="00212859" w:rsidTr="00212859">
        <w:trPr>
          <w:cantSplit/>
          <w:trHeight w:val="20"/>
          <w:jc w:val="center"/>
        </w:trPr>
        <w:tc>
          <w:tcPr>
            <w:tcW w:w="1135" w:type="dxa"/>
            <w:vMerge w:val="restart"/>
            <w:vAlign w:val="center"/>
          </w:tcPr>
          <w:p w:rsidR="00212859" w:rsidRDefault="00212859" w:rsidP="0021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12859" w:rsidRDefault="00212859" w:rsidP="00212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212859" w:rsidRDefault="00212859" w:rsidP="0043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:rsidR="00212859" w:rsidRPr="00F14AA9" w:rsidRDefault="00212859" w:rsidP="0021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12859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212859" w:rsidRDefault="00212859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212859" w:rsidRDefault="00212859" w:rsidP="0043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Суммативное</w:t>
            </w:r>
            <w:proofErr w:type="spellEnd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  <w:proofErr w:type="spellEnd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включая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оценивание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продукта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обучающей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проектной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деятельности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212859" w:rsidRDefault="00212859" w:rsidP="0021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12859" w:rsidTr="00212859">
        <w:trPr>
          <w:cantSplit/>
          <w:trHeight w:val="20"/>
          <w:jc w:val="center"/>
        </w:trPr>
        <w:tc>
          <w:tcPr>
            <w:tcW w:w="14601" w:type="dxa"/>
            <w:gridSpan w:val="3"/>
            <w:shd w:val="clear" w:color="auto" w:fill="DEEBF6"/>
            <w:vAlign w:val="center"/>
          </w:tcPr>
          <w:p w:rsidR="00212859" w:rsidRPr="0043279B" w:rsidRDefault="0043279B" w:rsidP="00432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Style w:val="A8"/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212859" w:rsidRPr="0043279B">
              <w:rPr>
                <w:rStyle w:val="A8"/>
                <w:rFonts w:ascii="Times New Roman" w:hAnsi="Times New Roman" w:cs="Times New Roman"/>
                <w:b/>
                <w:sz w:val="22"/>
                <w:szCs w:val="22"/>
              </w:rPr>
              <w:t>аспределение</w:t>
            </w:r>
            <w:proofErr w:type="spellEnd"/>
            <w:r w:rsidR="00212859" w:rsidRPr="0043279B">
              <w:rPr>
                <w:rStyle w:val="A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12859" w:rsidRPr="0043279B">
              <w:rPr>
                <w:rStyle w:val="A8"/>
                <w:rFonts w:ascii="Times New Roman" w:hAnsi="Times New Roman" w:cs="Times New Roman"/>
                <w:b/>
                <w:sz w:val="22"/>
                <w:szCs w:val="22"/>
              </w:rPr>
              <w:t>единиц</w:t>
            </w:r>
            <w:proofErr w:type="spellEnd"/>
            <w:r w:rsidR="00212859" w:rsidRPr="0043279B">
              <w:rPr>
                <w:rStyle w:val="A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12859" w:rsidRPr="0043279B">
              <w:rPr>
                <w:rStyle w:val="A8"/>
                <w:rFonts w:ascii="Times New Roman" w:hAnsi="Times New Roman" w:cs="Times New Roman"/>
                <w:b/>
                <w:sz w:val="22"/>
                <w:szCs w:val="22"/>
              </w:rPr>
              <w:t>содержания</w:t>
            </w:r>
            <w:proofErr w:type="spellEnd"/>
          </w:p>
        </w:tc>
      </w:tr>
      <w:tr w:rsidR="00212859" w:rsidTr="00212859">
        <w:trPr>
          <w:cantSplit/>
          <w:trHeight w:val="20"/>
          <w:jc w:val="center"/>
        </w:trPr>
        <w:tc>
          <w:tcPr>
            <w:tcW w:w="1135" w:type="dxa"/>
            <w:vMerge w:val="restart"/>
            <w:vAlign w:val="center"/>
          </w:tcPr>
          <w:p w:rsidR="00212859" w:rsidRDefault="00212859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212859" w:rsidRPr="0043279B" w:rsidRDefault="00212859" w:rsidP="0043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  <w:lang w:val="ru-RU"/>
              </w:rPr>
              <w:t>Местное пространство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859" w:rsidRPr="0043279B" w:rsidRDefault="00212859" w:rsidP="0021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79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212859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212859" w:rsidRDefault="00212859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212859" w:rsidRPr="0043279B" w:rsidRDefault="00212859" w:rsidP="0043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  <w:lang w:val="ru-RU"/>
              </w:rPr>
              <w:t>Национальное пространство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859" w:rsidRPr="0043279B" w:rsidRDefault="00212859" w:rsidP="0021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79B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212859" w:rsidTr="00212859">
        <w:trPr>
          <w:cantSplit/>
          <w:trHeight w:val="20"/>
          <w:jc w:val="center"/>
        </w:trPr>
        <w:tc>
          <w:tcPr>
            <w:tcW w:w="1135" w:type="dxa"/>
            <w:vMerge/>
            <w:vAlign w:val="center"/>
          </w:tcPr>
          <w:p w:rsidR="00212859" w:rsidRDefault="00212859" w:rsidP="0021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212859" w:rsidRPr="0043279B" w:rsidRDefault="00212859" w:rsidP="00432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  <w:lang w:val="ru-RU"/>
              </w:rPr>
              <w:t>Всеобщее пространство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859" w:rsidRPr="0043279B" w:rsidRDefault="00212859" w:rsidP="00212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79B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:rsidR="00212859" w:rsidRPr="005B47C1" w:rsidRDefault="00212859" w:rsidP="002128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При</w:t>
      </w:r>
      <w:r w:rsidRPr="005B47C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мечание:</w:t>
      </w:r>
      <w:r w:rsidRPr="005B47C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Преподаватель</w:t>
      </w:r>
      <w:proofErr w:type="spellEnd"/>
      <w:proofErr w:type="gramEnd"/>
      <w:r w:rsidRPr="005B47C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вправе:</w:t>
      </w:r>
    </w:p>
    <w:p w:rsidR="00212859" w:rsidRPr="00B00533" w:rsidRDefault="00212859" w:rsidP="00212859">
      <w:pPr>
        <w:pStyle w:val="ListParagraph"/>
        <w:numPr>
          <w:ilvl w:val="0"/>
          <w:numId w:val="8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персонализировать долгосрочное дидактическое </w:t>
      </w:r>
      <w:r w:rsidR="0043279B"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</w:t>
      </w:r>
      <w:r w:rsidR="0043279B">
        <w:rPr>
          <w:rFonts w:ascii="Times New Roman" w:eastAsia="Times New Roman" w:hAnsi="Times New Roman" w:cs="Times New Roman"/>
          <w:bCs/>
          <w:iCs/>
          <w:sz w:val="24"/>
          <w:szCs w:val="24"/>
        </w:rPr>
        <w:t>ланирование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по предмету, в зависимости от учебного потенциала и учебных особенностей класса учащихся; </w:t>
      </w:r>
    </w:p>
    <w:p w:rsidR="00212859" w:rsidRPr="00B00533" w:rsidRDefault="00212859" w:rsidP="00212859">
      <w:pPr>
        <w:pStyle w:val="ListParagraph"/>
        <w:numPr>
          <w:ilvl w:val="0"/>
          <w:numId w:val="8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bookmarkStart w:id="1" w:name="OLE_LINK1"/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bookmarkEnd w:id="1"/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уроки синтеза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врамках раздела «Образовательная деятельность» или сохранять ее в виде отдельных уроков;</w:t>
      </w:r>
    </w:p>
    <w:p w:rsidR="00212859" w:rsidRPr="00B00533" w:rsidRDefault="00270840" w:rsidP="00212859">
      <w:pPr>
        <w:pStyle w:val="ListParagraph"/>
        <w:numPr>
          <w:ilvl w:val="0"/>
          <w:numId w:val="8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begin"/>
      </w:r>
      <w:r w:rsidR="00212859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 LINK </w:instrText>
      </w:r>
      <w:r w:rsidR="000B112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Word.Document.12 "C:\\Users\\PC\\Desktop\\elaborare PLD_2023\\PDLD la disciplina Istoria romanilor si universala (1)\\IRU_RU\\PDLD_IRU_cl_IX_ru.docx" OLE_LINK1 </w:instrText>
      </w:r>
      <w:r w:rsidR="00212859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\a \r  \* MERGEFORMAT </w:instrText>
      </w:r>
      <w:r w:rsidR="000B1123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separate"/>
      </w:r>
      <w:r w:rsidR="000B1123" w:rsidRPr="00B0053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end"/>
      </w:r>
      <w:r w:rsidR="00212859"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практические занятия</w:t>
      </w:r>
      <w:r w:rsidR="00212859"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(учебную деятельность, основанную на отработке единиц компетенции по дисциплине (например: объяснение исторических понятий, выявление и описание исторического контекста, анализ причин и последствий исторических событий/процессов/феноменов, сравнение мнений авторы исторических источников, оценивающие и аргументирующие роль личности, сформулированное мнение или вывод и т.п.).</w:t>
      </w:r>
    </w:p>
    <w:p w:rsidR="00212859" w:rsidRPr="00212859" w:rsidRDefault="00212859" w:rsidP="00212859">
      <w:pPr>
        <w:pStyle w:val="ListParagraph"/>
        <w:numPr>
          <w:ilvl w:val="0"/>
          <w:numId w:val="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опреде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темы </w:t>
      </w:r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Уроков синтеза 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</w:t>
      </w:r>
      <w:r w:rsidRPr="00B005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Практических занятий;</w:t>
      </w:r>
    </w:p>
    <w:p w:rsidR="00212859" w:rsidRPr="00212859" w:rsidRDefault="00212859" w:rsidP="00212859">
      <w:pPr>
        <w:pStyle w:val="ListParagraph"/>
        <w:numPr>
          <w:ilvl w:val="0"/>
          <w:numId w:val="8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1285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опреде</w:t>
      </w:r>
      <w:r w:rsidRPr="0021285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21285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</w:t>
      </w:r>
      <w:r w:rsidRPr="00212859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Обучающую проектную деятельность</w:t>
      </w:r>
      <w:r w:rsidR="0043279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212859" w:rsidRPr="00EC4FBD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Образовательные конечные цели Истории румын и всеобщей истории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2859" w:rsidRDefault="0021285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F69" w:rsidRDefault="00A45F69" w:rsidP="002128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Специфические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компетенции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школьн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дисциплины</w:t>
      </w:r>
      <w:r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История</w:t>
      </w:r>
      <w:proofErr w:type="spellEnd"/>
      <w:r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румын и всеобщая история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5F69" w:rsidRDefault="00A45F69" w:rsidP="00A45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</w:t>
      </w:r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повседневных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соблюдая культуру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F69" w:rsidRDefault="00A45F69" w:rsidP="00A45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онстрируя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понимание преемственности и изменений в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F69" w:rsidRDefault="00A45F69" w:rsidP="00A45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Критический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проявляя</w:t>
      </w:r>
      <w:proofErr w:type="spellEnd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культуру и позицию активного и ответственного 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F69" w:rsidRDefault="00A45F69" w:rsidP="00A45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причинно-следственных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демонстрируя логическое и критическое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4EA2" w:rsidRDefault="00A45F69" w:rsidP="00A45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проявляя уважение к стране и предкам</w:t>
      </w:r>
      <w:r w:rsidR="004576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6582"/>
      </w:tblGrid>
      <w:tr w:rsidR="00961A28">
        <w:tc>
          <w:tcPr>
            <w:tcW w:w="7366" w:type="dxa"/>
          </w:tcPr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ОБУЧАЮЩАЯ ПРОЕКТАНАЯ ДЕЯТЕЛЬНОСТЬ</w:t>
            </w:r>
            <w:r w:rsidRPr="00A4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961A28" w:rsidRPr="004842E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виртуального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набросок</w:t>
            </w: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наблюдательный</w:t>
            </w: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журнала</w:t>
            </w: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961A28" w:rsidRPr="004842E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унаследованной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2" w:type="dxa"/>
          </w:tcPr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РЕКОМЕНДУЕМЫЕПРОДУКТЫ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spellEnd"/>
            <w:r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специфической</w:t>
            </w:r>
            <w:proofErr w:type="spellEnd"/>
            <w:r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терминологии</w:t>
            </w:r>
            <w:proofErr w:type="spellEnd"/>
            <w:r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Коллаж 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«Ценности античной цивилизации»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адресованное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античности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>
        <w:tc>
          <w:tcPr>
            <w:tcW w:w="13948" w:type="dxa"/>
            <w:gridSpan w:val="2"/>
          </w:tcPr>
          <w:p w:rsidR="00961A28" w:rsidRDefault="00961A28" w:rsidP="00961A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576DC" w:rsidRDefault="00961A28" w:rsidP="00961A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Античнаяэпоха</w:t>
            </w:r>
            <w:proofErr w:type="spellEnd"/>
            <w:r w:rsidRPr="0015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spellEnd"/>
            <w:proofErr w:type="gram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анархия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цивилизация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колонизация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этногенез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гето-дак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индоевропеизация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монотеизм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город-государство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Древний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полис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политеизм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княжество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римская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провинция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романизация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рабство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сенат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фракий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цы</w:t>
            </w:r>
            <w:proofErr w:type="spellEnd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8BD">
              <w:rPr>
                <w:rFonts w:ascii="Times New Roman" w:hAnsi="Times New Roman" w:cs="Times New Roman"/>
                <w:sz w:val="24"/>
                <w:szCs w:val="24"/>
              </w:rPr>
              <w:t>триумвират</w:t>
            </w:r>
            <w:proofErr w:type="spellEnd"/>
            <w:r w:rsidR="004576DC" w:rsidRPr="00156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4EA2" w:rsidRDefault="006B0A6F" w:rsidP="00457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Средневековаяэпоха</w:t>
            </w:r>
            <w:proofErr w:type="spellEnd"/>
            <w:r w:rsidRPr="0015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дескэликат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кальвинизм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капитуляции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централизация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духовенство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исповедание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хроника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крестовыйпоход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феодальн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домен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правление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ересь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средниевека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феодальнаяраздробленность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вражда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феодализм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догосударственныеобразования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инквизиция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лютеранство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мануфактура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Великоепереселениенародов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ословнаямонархия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бсолютнаямонархия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ассальнаямонархия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ворянство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сельская община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равославие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арламент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айя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восстание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арварское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аскол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боярский</w:t>
            </w:r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Выборно-наследственная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юзеренитет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репостной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уманизм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вассалитет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  <w:proofErr w:type="spellEnd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5DF">
              <w:rPr>
                <w:rFonts w:ascii="Times New Roman" w:hAnsi="Times New Roman" w:cs="Times New Roman"/>
                <w:sz w:val="24"/>
                <w:szCs w:val="24"/>
              </w:rPr>
              <w:t>воеводство</w:t>
            </w:r>
            <w:proofErr w:type="spellEnd"/>
            <w:r w:rsidR="004576DC" w:rsidRPr="0015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>
        <w:tc>
          <w:tcPr>
            <w:tcW w:w="13948" w:type="dxa"/>
            <w:gridSpan w:val="2"/>
          </w:tcPr>
          <w:p w:rsidR="004576DC" w:rsidRPr="003365E0" w:rsidRDefault="00611520" w:rsidP="00457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Личности</w:t>
            </w:r>
            <w:r w:rsidR="004576DC" w:rsidRPr="0033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576DC" w:rsidRPr="00156C40" w:rsidRDefault="00611520" w:rsidP="004576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Античнаяэпоха</w:t>
            </w:r>
            <w:proofErr w:type="spellEnd"/>
            <w:r w:rsidR="004576DC" w:rsidRPr="0015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proofErr w:type="gram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Македонский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Буребиста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Децебал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Юлий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Цезарь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Перикл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Траян</w:t>
            </w:r>
            <w:proofErr w:type="spellEnd"/>
            <w:r w:rsidR="004576DC" w:rsidRPr="00156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4EA2" w:rsidRDefault="00611520" w:rsidP="00457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Средневековая</w:t>
            </w:r>
            <w:proofErr w:type="spellEnd"/>
            <w:r w:rsidRPr="00615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5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эпоха</w:t>
            </w:r>
            <w:r w:rsidR="004576DC" w:rsidRPr="0015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7F3E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D2255D" w:rsidRPr="007F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7F3E02">
              <w:rPr>
                <w:rFonts w:ascii="Times New Roman" w:hAnsi="Times New Roman" w:cs="Times New Roman"/>
                <w:sz w:val="24"/>
                <w:szCs w:val="24"/>
              </w:rPr>
              <w:t>Бун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Карл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Юстиниан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Людовик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XIV,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Матей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Миха</w:t>
            </w:r>
            <w:r w:rsidR="00D2255D" w:rsidRPr="007F3E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D2255D" w:rsidRPr="007F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7F3E02">
              <w:rPr>
                <w:rFonts w:ascii="Times New Roman" w:hAnsi="Times New Roman" w:cs="Times New Roman"/>
                <w:sz w:val="24"/>
                <w:szCs w:val="24"/>
              </w:rPr>
              <w:t>Витязул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Мирча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E02" w:rsidRPr="007F3E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7F3E02" w:rsidRPr="007F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E02" w:rsidRPr="007F3E02">
              <w:rPr>
                <w:rFonts w:ascii="Times New Roman" w:hAnsi="Times New Roman" w:cs="Times New Roman"/>
                <w:sz w:val="24"/>
                <w:szCs w:val="24"/>
              </w:rPr>
              <w:t>Бэтрын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Петру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Рареш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E02" w:rsidRPr="007F3E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7F3E02" w:rsidRPr="007F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3E02" w:rsidRPr="007F3E02">
              <w:rPr>
                <w:rFonts w:ascii="Times New Roman" w:hAnsi="Times New Roman" w:cs="Times New Roman"/>
                <w:sz w:val="24"/>
                <w:szCs w:val="24"/>
              </w:rPr>
              <w:t>Маре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Василе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Лупу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55D" w:rsidRPr="00D2255D">
              <w:rPr>
                <w:rFonts w:ascii="Times New Roman" w:hAnsi="Times New Roman" w:cs="Times New Roman"/>
                <w:sz w:val="24"/>
                <w:szCs w:val="24"/>
              </w:rPr>
              <w:t>Цепеш</w:t>
            </w:r>
            <w:proofErr w:type="spellEnd"/>
            <w:r w:rsidR="004576DC" w:rsidRPr="0015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4D79" w:rsidRDefault="00034D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E02" w:rsidRDefault="007F3E02" w:rsidP="007F3E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окончании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класса учащийся может</w:t>
      </w:r>
      <w:r w:rsidRPr="00703634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</w:p>
    <w:p w:rsidR="007F3E02" w:rsidRPr="00C43321" w:rsidRDefault="007F3E02" w:rsidP="007F3E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21">
        <w:rPr>
          <w:rFonts w:ascii="Times New Roman" w:hAnsi="Times New Roman" w:cs="Times New Roman"/>
          <w:sz w:val="24"/>
          <w:szCs w:val="24"/>
        </w:rPr>
        <w:t>использовать исторические понятия, характерные для античной и средневековой эпох, в различных коммуникативных ситуациях;</w:t>
      </w:r>
    </w:p>
    <w:p w:rsidR="007F3E02" w:rsidRPr="00C43321" w:rsidRDefault="007F3E02" w:rsidP="007F3E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21">
        <w:rPr>
          <w:rFonts w:ascii="Times New Roman" w:hAnsi="Times New Roman" w:cs="Times New Roman"/>
          <w:sz w:val="24"/>
          <w:szCs w:val="24"/>
        </w:rPr>
        <w:t>аргументировать собственное мнение о фактах/событиях/процессах/феноменах древней и средневековой истории на основе исторических источников;</w:t>
      </w:r>
    </w:p>
    <w:p w:rsidR="007F3E02" w:rsidRPr="00C43321" w:rsidRDefault="007F3E02" w:rsidP="007F3E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C43321">
        <w:rPr>
          <w:rFonts w:ascii="Times New Roman" w:hAnsi="Times New Roman" w:cs="Times New Roman"/>
          <w:sz w:val="24"/>
          <w:szCs w:val="24"/>
        </w:rPr>
        <w:t xml:space="preserve"> навыки работы с причинно-следственными связями в реальных жизненных ситуаций;</w:t>
      </w:r>
    </w:p>
    <w:p w:rsidR="007F3E02" w:rsidRPr="00C43321" w:rsidRDefault="007F3E02" w:rsidP="007F3E0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43321">
        <w:rPr>
          <w:rFonts w:ascii="Times New Roman" w:hAnsi="Times New Roman" w:cs="Times New Roman"/>
          <w:sz w:val="24"/>
          <w:szCs w:val="24"/>
        </w:rPr>
        <w:t>цени</w:t>
      </w:r>
      <w:r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C43321">
        <w:rPr>
          <w:rFonts w:ascii="Times New Roman" w:hAnsi="Times New Roman" w:cs="Times New Roman"/>
          <w:sz w:val="24"/>
          <w:szCs w:val="24"/>
        </w:rPr>
        <w:t>ть роль великих личностей, пропагандирующих исторические ценности нации;</w:t>
      </w:r>
    </w:p>
    <w:p w:rsidR="004576DC" w:rsidRDefault="007F3E02" w:rsidP="007F3E02">
      <w:pPr>
        <w:pStyle w:val="ListParagraph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C43321">
        <w:rPr>
          <w:rFonts w:ascii="Times New Roman" w:hAnsi="Times New Roman" w:cs="Times New Roman"/>
          <w:sz w:val="24"/>
          <w:szCs w:val="24"/>
        </w:rPr>
        <w:t xml:space="preserve"> национально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43321">
        <w:rPr>
          <w:rFonts w:ascii="Times New Roman" w:hAnsi="Times New Roman" w:cs="Times New Roman"/>
          <w:sz w:val="24"/>
          <w:szCs w:val="24"/>
        </w:rPr>
        <w:t xml:space="preserve"> наследи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43321">
        <w:rPr>
          <w:rFonts w:ascii="Times New Roman" w:hAnsi="Times New Roman" w:cs="Times New Roman"/>
          <w:sz w:val="24"/>
          <w:szCs w:val="24"/>
        </w:rPr>
        <w:t xml:space="preserve"> путем разработки/организации и п</w:t>
      </w:r>
      <w:r>
        <w:rPr>
          <w:rFonts w:ascii="Times New Roman" w:hAnsi="Times New Roman" w:cs="Times New Roman"/>
          <w:sz w:val="24"/>
          <w:szCs w:val="24"/>
          <w:lang w:val="ru-RU"/>
        </w:rPr>
        <w:t>резентации</w:t>
      </w:r>
      <w:r w:rsidRPr="00C43321">
        <w:rPr>
          <w:rFonts w:ascii="Times New Roman" w:hAnsi="Times New Roman" w:cs="Times New Roman"/>
          <w:sz w:val="24"/>
          <w:szCs w:val="24"/>
        </w:rPr>
        <w:t xml:space="preserve"> исследовательских проектов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C43321">
        <w:rPr>
          <w:rFonts w:ascii="Times New Roman" w:hAnsi="Times New Roman" w:cs="Times New Roman"/>
          <w:sz w:val="24"/>
          <w:szCs w:val="24"/>
        </w:rPr>
        <w:t>охран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43321">
        <w:rPr>
          <w:rFonts w:ascii="Times New Roman" w:hAnsi="Times New Roman" w:cs="Times New Roman"/>
          <w:sz w:val="24"/>
          <w:szCs w:val="24"/>
        </w:rPr>
        <w:t xml:space="preserve"> исторических памятников,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Pr="00C43321">
        <w:rPr>
          <w:rFonts w:ascii="Times New Roman" w:hAnsi="Times New Roman" w:cs="Times New Roman"/>
          <w:sz w:val="24"/>
          <w:szCs w:val="24"/>
        </w:rPr>
        <w:t xml:space="preserve"> этнографической ценности</w:t>
      </w:r>
      <w:r w:rsidR="004576DC">
        <w:t>.</w:t>
      </w:r>
    </w:p>
    <w:p w:rsidR="00644572" w:rsidRDefault="006445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007" w:type="dxa"/>
        <w:tblLayout w:type="fixed"/>
        <w:tblLook w:val="04A0" w:firstRow="1" w:lastRow="0" w:firstColumn="1" w:lastColumn="0" w:noHBand="0" w:noVBand="1"/>
      </w:tblPr>
      <w:tblGrid>
        <w:gridCol w:w="3348"/>
        <w:gridCol w:w="540"/>
        <w:gridCol w:w="5490"/>
        <w:gridCol w:w="669"/>
        <w:gridCol w:w="980"/>
        <w:gridCol w:w="20"/>
        <w:gridCol w:w="20"/>
        <w:gridCol w:w="20"/>
        <w:gridCol w:w="20"/>
        <w:gridCol w:w="40"/>
        <w:gridCol w:w="30"/>
        <w:gridCol w:w="30"/>
        <w:gridCol w:w="10"/>
        <w:gridCol w:w="20"/>
        <w:gridCol w:w="10"/>
        <w:gridCol w:w="10"/>
        <w:gridCol w:w="10"/>
        <w:gridCol w:w="20"/>
        <w:gridCol w:w="2684"/>
        <w:gridCol w:w="36"/>
      </w:tblGrid>
      <w:tr w:rsidR="007C62FA" w:rsidRPr="00D921BD" w:rsidTr="002368DC">
        <w:trPr>
          <w:trHeight w:val="84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C62FA" w:rsidRPr="00D921BD" w:rsidRDefault="007C62FA" w:rsidP="003B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компетенций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7C62FA" w:rsidRPr="00D921BD" w:rsidRDefault="007C62FA" w:rsidP="007C62FA">
            <w:pPr>
              <w:ind w:right="-108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C62FA" w:rsidRPr="00D921BD" w:rsidRDefault="007C62FA" w:rsidP="007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669" w:type="dxa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C62FA" w:rsidRPr="00D921BD" w:rsidRDefault="007C62FA" w:rsidP="007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70" w:type="dxa"/>
            <w:gridSpan w:val="9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7C62FA" w:rsidRPr="00D921BD" w:rsidRDefault="007C62FA" w:rsidP="007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7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C62FA" w:rsidRPr="00D921BD" w:rsidRDefault="007C62FA" w:rsidP="007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7C62FA" w:rsidRPr="00D921BD" w:rsidTr="004A19F6">
        <w:trPr>
          <w:trHeight w:val="242"/>
        </w:trPr>
        <w:tc>
          <w:tcPr>
            <w:tcW w:w="334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исторической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терминологии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характерной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античности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средневековья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</w:t>
            </w:r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аспектов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социально-экономической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политической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культурной</w:t>
            </w:r>
            <w:proofErr w:type="spellEnd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15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A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высказываний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характера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характерных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античного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средневекового</w:t>
            </w:r>
            <w:proofErr w:type="spellEnd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55D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5AB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>устн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ых</w:t>
            </w:r>
            <w:proofErr w:type="spellEnd"/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ныхсо</w:t>
            </w:r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общения</w:t>
            </w:r>
            <w:proofErr w:type="spellEnd"/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использованиемисторическихтермино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65AB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характерныхдляизучаемогопериода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tabs>
                <w:tab w:val="left" w:pos="12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tabs>
                <w:tab w:val="left" w:pos="12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tabs>
                <w:tab w:val="left" w:pos="12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proofErr w:type="spellStart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  <w:proofErr w:type="spellEnd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>произошедших</w:t>
            </w:r>
            <w:proofErr w:type="spellEnd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изучаемом</w:t>
            </w:r>
            <w:proofErr w:type="spellEnd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историческом</w:t>
            </w:r>
            <w:proofErr w:type="spellEnd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2145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pStyle w:val="ListParagraph"/>
              <w:tabs>
                <w:tab w:val="left" w:pos="12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tabs>
                <w:tab w:val="left" w:pos="12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tabs>
                <w:tab w:val="left" w:pos="12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территориальных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произошедших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изучаемом</w:t>
            </w:r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Концептуализация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непрерывности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процессов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происходивших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древности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средневековье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картографических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хронологических</w:t>
            </w:r>
            <w:proofErr w:type="spellEnd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B3E5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  <w:proofErr w:type="spellEnd"/>
          </w:p>
          <w:p w:rsidR="00B279C0" w:rsidRPr="00CB625D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типа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источника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основе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заранее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заданных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Pr="002C5251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10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разных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типов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областям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экономическим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социальным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политическим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культурным</w:t>
            </w:r>
            <w:proofErr w:type="spellEnd"/>
            <w:r w:rsidRPr="001045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7D2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собственного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мнения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фактах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событиях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процессах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феноменах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основе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исторических</w:t>
            </w:r>
            <w:proofErr w:type="spellEnd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4D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Pr="00433D8C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471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</w:t>
            </w:r>
            <w:proofErr w:type="spellStart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исторических</w:t>
            </w:r>
            <w:proofErr w:type="spellEnd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</w:t>
            </w:r>
            <w:proofErr w:type="spellEnd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находящихся в </w:t>
            </w:r>
            <w:proofErr w:type="spellStart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причинно-следственной</w:t>
            </w:r>
            <w:proofErr w:type="spellEnd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103E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CA1DD0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</w:t>
            </w:r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причин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ных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взаимозависим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ых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причинно-следственныхсвязей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установленныхмежду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историческими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событиями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процессами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древней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средневековой</w:t>
            </w:r>
            <w:proofErr w:type="spellEnd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1DD0">
              <w:rPr>
                <w:rFonts w:ascii="Times New Roman" w:hAnsi="Times New Roman" w:cs="Times New Roman"/>
                <w:bCs/>
                <w:sz w:val="24"/>
                <w:szCs w:val="24"/>
              </w:rPr>
              <w:t>эпохи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Pr="00D921BD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E70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причинно-следственной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точки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зрения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непосредственных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причин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непосредственных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отдаленных</w:t>
            </w:r>
            <w:proofErr w:type="spellEnd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01C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35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proofErr w:type="spellStart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туристических</w:t>
            </w:r>
            <w:proofErr w:type="spellEnd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достопримечательностей</w:t>
            </w:r>
            <w:proofErr w:type="spellEnd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составляющих</w:t>
            </w:r>
            <w:proofErr w:type="spellEnd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национальное</w:t>
            </w:r>
            <w:proofErr w:type="spellEnd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340D">
              <w:rPr>
                <w:rFonts w:ascii="Times New Roman" w:hAnsi="Times New Roman" w:cs="Times New Roman"/>
                <w:bCs/>
                <w:sz w:val="24"/>
                <w:szCs w:val="24"/>
              </w:rPr>
              <w:t>достояние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  <w:r w:rsidRPr="007C0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социальных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экономических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возможностей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охране</w:t>
            </w:r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прошлого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proofErr w:type="spellEnd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8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наследия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0" w:rsidRDefault="00B279C0" w:rsidP="003B41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5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исторической</w:t>
            </w:r>
            <w:proofErr w:type="spellEnd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роли</w:t>
            </w:r>
            <w:proofErr w:type="spellEnd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великих</w:t>
            </w:r>
            <w:proofErr w:type="spellEnd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личностей</w:t>
            </w:r>
            <w:proofErr w:type="spellEnd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нации</w:t>
            </w:r>
            <w:proofErr w:type="spellEnd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формировании</w:t>
            </w:r>
            <w:proofErr w:type="spellEnd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национальных</w:t>
            </w:r>
            <w:proofErr w:type="spellEnd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AA2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ценностей</w:t>
            </w:r>
            <w:proofErr w:type="spellEnd"/>
          </w:p>
          <w:p w:rsidR="007C62FA" w:rsidRPr="00B4636B" w:rsidRDefault="007C62FA" w:rsidP="003B41D5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9" w:type="dxa"/>
            <w:gridSpan w:val="19"/>
            <w:tcBorders>
              <w:right w:val="single" w:sz="8" w:space="0" w:color="auto"/>
            </w:tcBorders>
            <w:shd w:val="clear" w:color="auto" w:fill="EEECE1" w:themeFill="background2"/>
          </w:tcPr>
          <w:p w:rsidR="007C62FA" w:rsidRPr="00B4636B" w:rsidRDefault="007C62FA" w:rsidP="007C62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АНТИЧНОСТЬ</w:t>
            </w:r>
          </w:p>
        </w:tc>
      </w:tr>
      <w:tr w:rsidR="007C62FA" w:rsidRPr="00D921BD" w:rsidTr="004A19F6">
        <w:trPr>
          <w:trHeight w:val="197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62FA" w:rsidRDefault="007C62FA" w:rsidP="003B41D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7C62FA" w:rsidRPr="00D921BD" w:rsidRDefault="007C62FA" w:rsidP="007C62FA">
            <w:pPr>
              <w:pStyle w:val="ListParagraph"/>
              <w:tabs>
                <w:tab w:val="left" w:pos="120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Античные цивилизации (7 часов)</w:t>
            </w:r>
          </w:p>
        </w:tc>
      </w:tr>
      <w:tr w:rsidR="004A19F6" w:rsidRPr="00D921BD" w:rsidTr="004A19F6">
        <w:trPr>
          <w:trHeight w:val="359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Default="004A19F6" w:rsidP="003B4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4A19F6" w:rsidRPr="001F19F6" w:rsidRDefault="0038123C" w:rsidP="002C2A9A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E5B8B7" w:themeFill="accent2" w:themeFillTint="66"/>
              </w:rPr>
            </w:pPr>
            <w:proofErr w:type="spellStart"/>
            <w:r w:rsidRPr="00B04D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Введениев</w:t>
            </w:r>
            <w:proofErr w:type="spellEnd"/>
            <w:r w:rsidRPr="00B04D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04D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</w:t>
            </w:r>
            <w:proofErr w:type="spellEnd"/>
            <w:r w:rsidRPr="00B04D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04D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антично</w:t>
            </w:r>
            <w:proofErr w:type="spellEnd"/>
            <w:r w:rsidRPr="00B04DF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й и средневековой истории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9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tcBorders>
              <w:right w:val="single" w:sz="8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E7" w:rsidRPr="00D921BD" w:rsidTr="004A19F6">
        <w:trPr>
          <w:trHeight w:val="7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22E7" w:rsidRDefault="00E422E7" w:rsidP="003B4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Pr="002B55F5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E422E7" w:rsidRPr="0038123C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Индоевропеизация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Индоевропейские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proofErr w:type="spellEnd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4FFE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Pr="00CB625D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9"/>
          </w:tcPr>
          <w:p w:rsidR="00E422E7" w:rsidRPr="00D921BD" w:rsidRDefault="00E422E7" w:rsidP="00E4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tcBorders>
              <w:right w:val="single" w:sz="8" w:space="0" w:color="auto"/>
            </w:tcBorders>
          </w:tcPr>
          <w:p w:rsidR="00E422E7" w:rsidRPr="00D921BD" w:rsidRDefault="00E422E7" w:rsidP="00E4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E7" w:rsidRPr="00D921BD" w:rsidTr="004A19F6">
        <w:trPr>
          <w:trHeight w:val="7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22E7" w:rsidRDefault="00E422E7" w:rsidP="003B4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Pr="00CB625D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 Древнего Востока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422E7" w:rsidRPr="00D921BD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</w:p>
        </w:tc>
        <w:tc>
          <w:tcPr>
            <w:tcW w:w="669" w:type="dxa"/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Pr="00CB625D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9"/>
          </w:tcPr>
          <w:p w:rsidR="00E422E7" w:rsidRPr="00D921BD" w:rsidRDefault="00E422E7" w:rsidP="00E4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tcBorders>
              <w:right w:val="single" w:sz="8" w:space="0" w:color="auto"/>
            </w:tcBorders>
          </w:tcPr>
          <w:p w:rsidR="00E422E7" w:rsidRPr="00D921BD" w:rsidRDefault="00E422E7" w:rsidP="00E4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E7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22E7" w:rsidRPr="00D921BD" w:rsidRDefault="00E422E7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90" w:type="dxa"/>
          </w:tcPr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F35C96">
              <w:rPr>
                <w:rFonts w:ascii="Times New Roman" w:hAnsi="Times New Roman" w:cs="Times New Roman"/>
                <w:sz w:val="24"/>
                <w:szCs w:val="24"/>
              </w:rPr>
              <w:t>Эллинская</w:t>
            </w:r>
            <w:proofErr w:type="spellEnd"/>
            <w:r w:rsidRPr="00F35C96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цивилизация.* </w:t>
            </w:r>
            <w:proofErr w:type="spellStart"/>
            <w:r w:rsidRPr="00F35C96">
              <w:rPr>
                <w:rFonts w:ascii="Times New Roman" w:hAnsi="Times New Roman" w:cs="Times New Roman"/>
                <w:sz w:val="24"/>
                <w:szCs w:val="24"/>
              </w:rPr>
              <w:t>Греческая</w:t>
            </w:r>
            <w:proofErr w:type="spellEnd"/>
            <w:r w:rsidRPr="00F3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C96">
              <w:rPr>
                <w:rFonts w:ascii="Times New Roman" w:hAnsi="Times New Roman" w:cs="Times New Roman"/>
                <w:sz w:val="24"/>
                <w:szCs w:val="24"/>
              </w:rPr>
              <w:t>колонизация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22E7" w:rsidRPr="00204760" w:rsidRDefault="00E422E7" w:rsidP="00E422E7">
            <w:pPr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</w:p>
        </w:tc>
        <w:tc>
          <w:tcPr>
            <w:tcW w:w="669" w:type="dxa"/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Pr="002D0A53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170" w:type="dxa"/>
            <w:gridSpan w:val="9"/>
          </w:tcPr>
          <w:p w:rsidR="00E422E7" w:rsidRPr="00D921BD" w:rsidRDefault="00E422E7" w:rsidP="00E4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tcBorders>
              <w:right w:val="single" w:sz="8" w:space="0" w:color="auto"/>
            </w:tcBorders>
          </w:tcPr>
          <w:p w:rsidR="00E422E7" w:rsidRPr="00D921BD" w:rsidRDefault="00E422E7" w:rsidP="00E4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E7" w:rsidRPr="00D921BD" w:rsidTr="004A19F6">
        <w:trPr>
          <w:trHeight w:val="422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422E7" w:rsidRPr="00D921BD" w:rsidRDefault="00E422E7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Pr="002D0A53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90" w:type="dxa"/>
          </w:tcPr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22E7" w:rsidRDefault="00E422E7" w:rsidP="00E422E7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422E7" w:rsidRPr="002D0A53" w:rsidRDefault="00E422E7" w:rsidP="00E422E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Римская цивилизация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422E7" w:rsidRPr="002B55F5" w:rsidRDefault="00E422E7" w:rsidP="00E422E7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9"/>
          </w:tcPr>
          <w:p w:rsidR="00E422E7" w:rsidRDefault="00E422E7" w:rsidP="00E422E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22E7" w:rsidRDefault="00E422E7" w:rsidP="00E422E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22E7" w:rsidRDefault="00E422E7" w:rsidP="00E422E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22E7" w:rsidRDefault="00E422E7" w:rsidP="00E422E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422E7" w:rsidRPr="002D0A53" w:rsidRDefault="00E422E7" w:rsidP="00E422E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90" w:type="dxa"/>
            <w:gridSpan w:val="7"/>
            <w:tcBorders>
              <w:right w:val="single" w:sz="8" w:space="0" w:color="auto"/>
            </w:tcBorders>
          </w:tcPr>
          <w:p w:rsidR="00E422E7" w:rsidRPr="00D921BD" w:rsidRDefault="00E422E7" w:rsidP="00E42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90" w:type="dxa"/>
          </w:tcPr>
          <w:p w:rsidR="00580118" w:rsidRDefault="00580118" w:rsidP="00580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proofErr w:type="spellEnd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  <w:proofErr w:type="spellEnd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румынском</w:t>
            </w:r>
            <w:proofErr w:type="spellEnd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фрак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6F1A">
              <w:rPr>
                <w:rFonts w:ascii="Times New Roman" w:hAnsi="Times New Roman" w:cs="Times New Roman"/>
                <w:sz w:val="24"/>
                <w:szCs w:val="24"/>
              </w:rPr>
              <w:t>гето-даков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A19F6" w:rsidRPr="00485724" w:rsidRDefault="00580118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Тематическое исследование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соседи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0A4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Фрако</w:t>
            </w:r>
            <w:proofErr w:type="spellEnd"/>
            <w:r w:rsidR="000A4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-гето-</w:t>
            </w:r>
            <w:proofErr w:type="spellStart"/>
            <w:r w:rsidR="000A4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даки</w:t>
            </w:r>
            <w:proofErr w:type="spellEnd"/>
            <w:r w:rsidR="000A4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представлении античных авторов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9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tcBorders>
              <w:right w:val="single" w:sz="8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90" w:type="dxa"/>
            <w:shd w:val="clear" w:color="auto" w:fill="DBE5F1" w:themeFill="accent1" w:themeFillTint="33"/>
          </w:tcPr>
          <w:p w:rsidR="004A19F6" w:rsidRPr="000378E9" w:rsidRDefault="000A4917" w:rsidP="002C2A9A">
            <w:pPr>
              <w:spacing w:line="276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proofErr w:type="spellEnd"/>
            <w:r w:rsidR="004A19F6" w:rsidRPr="0083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Общее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особенное в эволюции античных цивилизаций</w:t>
            </w:r>
          </w:p>
        </w:tc>
        <w:tc>
          <w:tcPr>
            <w:tcW w:w="669" w:type="dxa"/>
          </w:tcPr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9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tcBorders>
              <w:right w:val="single" w:sz="8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D921BD" w:rsidRDefault="000A4917" w:rsidP="004A19F6">
            <w:pPr>
              <w:pStyle w:val="ListParagraph"/>
              <w:numPr>
                <w:ilvl w:val="0"/>
                <w:numId w:val="4"/>
              </w:numPr>
              <w:tabs>
                <w:tab w:val="left" w:pos="120"/>
              </w:tabs>
              <w:spacing w:line="276" w:lineRule="auto"/>
              <w:ind w:left="176" w:hanging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Pr="000A4E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2</w:t>
            </w:r>
            <w:r w:rsidRPr="0071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A4E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политической организации в древнем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(13 часов)</w:t>
            </w: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Pr="00CB625D" w:rsidRDefault="004A19F6" w:rsidP="002C2A9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90" w:type="dxa"/>
            <w:shd w:val="clear" w:color="auto" w:fill="FFFFFF" w:themeFill="background1"/>
          </w:tcPr>
          <w:p w:rsidR="004A19F6" w:rsidRPr="00D921BD" w:rsidRDefault="00B055C8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древнем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городов-государств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империям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14"/>
            <w:tcBorders>
              <w:right w:val="single" w:sz="4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8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C8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55C8" w:rsidRPr="00D921BD" w:rsidRDefault="00B055C8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B055C8" w:rsidRPr="00CB625D" w:rsidRDefault="00B055C8" w:rsidP="00B05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490" w:type="dxa"/>
          </w:tcPr>
          <w:p w:rsidR="00B055C8" w:rsidRDefault="00B055C8" w:rsidP="00B055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proofErr w:type="spellEnd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DA1">
              <w:rPr>
                <w:rFonts w:ascii="Times New Roman" w:hAnsi="Times New Roman" w:cs="Times New Roman"/>
                <w:sz w:val="24"/>
                <w:szCs w:val="24"/>
              </w:rPr>
              <w:t>Греции</w:t>
            </w:r>
            <w:proofErr w:type="spellEnd"/>
          </w:p>
          <w:p w:rsidR="00B055C8" w:rsidRPr="00D921BD" w:rsidRDefault="00B055C8" w:rsidP="00B055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Тематическое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исследование</w:t>
            </w:r>
            <w:r w:rsidRPr="008C4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25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Полис</w:t>
            </w:r>
            <w:proofErr w:type="gramEnd"/>
            <w:r w:rsidRPr="00925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античная демократия</w:t>
            </w:r>
          </w:p>
        </w:tc>
        <w:tc>
          <w:tcPr>
            <w:tcW w:w="669" w:type="dxa"/>
          </w:tcPr>
          <w:p w:rsidR="00B055C8" w:rsidRDefault="00B055C8" w:rsidP="00B055C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055C8" w:rsidRDefault="00B055C8" w:rsidP="00B055C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055C8" w:rsidRDefault="00B055C8" w:rsidP="00B055C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055C8" w:rsidRPr="00CB625D" w:rsidRDefault="00B055C8" w:rsidP="00B0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14"/>
            <w:tcBorders>
              <w:right w:val="single" w:sz="4" w:space="0" w:color="auto"/>
            </w:tcBorders>
          </w:tcPr>
          <w:p w:rsidR="00B055C8" w:rsidRPr="00D921BD" w:rsidRDefault="00B055C8" w:rsidP="00B0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8" w:space="0" w:color="auto"/>
            </w:tcBorders>
          </w:tcPr>
          <w:p w:rsidR="00B055C8" w:rsidRPr="00D921BD" w:rsidRDefault="00B055C8" w:rsidP="00B0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C8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55C8" w:rsidRPr="00D921BD" w:rsidRDefault="00B055C8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B055C8" w:rsidRDefault="00B055C8" w:rsidP="00B055C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055C8" w:rsidRDefault="00B055C8" w:rsidP="00B055C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055C8" w:rsidRPr="00CB625D" w:rsidRDefault="00B055C8" w:rsidP="00B0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490" w:type="dxa"/>
          </w:tcPr>
          <w:p w:rsidR="00B055C8" w:rsidRPr="00D921BD" w:rsidRDefault="00B055C8" w:rsidP="00B055C8">
            <w:pPr>
              <w:spacing w:before="80"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Империя Александра Македонского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Эллинизм </w:t>
            </w:r>
          </w:p>
        </w:tc>
        <w:tc>
          <w:tcPr>
            <w:tcW w:w="669" w:type="dxa"/>
          </w:tcPr>
          <w:p w:rsidR="00B055C8" w:rsidRPr="00CB625D" w:rsidRDefault="00B055C8" w:rsidP="00B05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14"/>
            <w:tcBorders>
              <w:right w:val="single" w:sz="4" w:space="0" w:color="auto"/>
            </w:tcBorders>
          </w:tcPr>
          <w:p w:rsidR="00B055C8" w:rsidRPr="00D921BD" w:rsidRDefault="00B055C8" w:rsidP="00B0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8" w:space="0" w:color="auto"/>
            </w:tcBorders>
          </w:tcPr>
          <w:p w:rsidR="00B055C8" w:rsidRPr="00D921BD" w:rsidRDefault="00B055C8" w:rsidP="00B0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855680" w:rsidP="002C2A9A">
            <w:pPr>
              <w:spacing w:before="80"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44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7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49">
              <w:rPr>
                <w:rFonts w:ascii="Times New Roman" w:hAnsi="Times New Roman" w:cs="Times New Roman"/>
                <w:sz w:val="24"/>
                <w:szCs w:val="24"/>
              </w:rPr>
              <w:t>политико-государственной</w:t>
            </w:r>
            <w:proofErr w:type="spellEnd"/>
            <w:r w:rsidRPr="0017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44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7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античного Рима</w:t>
            </w:r>
          </w:p>
        </w:tc>
        <w:tc>
          <w:tcPr>
            <w:tcW w:w="669" w:type="dxa"/>
            <w:shd w:val="clear" w:color="auto" w:fill="auto"/>
          </w:tcPr>
          <w:p w:rsidR="004A19F6" w:rsidRPr="00CB625D" w:rsidRDefault="004A19F6" w:rsidP="002C2A9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03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BE5F1" w:themeFill="accent1" w:themeFillTint="33"/>
          </w:tcPr>
          <w:p w:rsidR="004A19F6" w:rsidRPr="008C4038" w:rsidRDefault="00855680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proofErr w:type="spellEnd"/>
            <w:r w:rsidR="004A19F6" w:rsidRPr="001709B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BE5F1" w:themeFill="accent1" w:themeFillTint="33"/>
              </w:rPr>
              <w:t>: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Великие</w:t>
            </w:r>
            <w:proofErr w:type="spellEnd"/>
            <w:proofErr w:type="gram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империи</w:t>
            </w:r>
            <w:proofErr w:type="spell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и 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их</w:t>
            </w:r>
            <w:proofErr w:type="spell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влияние</w:t>
            </w:r>
            <w:proofErr w:type="spell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на</w:t>
            </w:r>
            <w:proofErr w:type="spell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эволюцию</w:t>
            </w:r>
            <w:proofErr w:type="spell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древних</w:t>
            </w:r>
            <w:proofErr w:type="spell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proofErr w:type="spellStart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цивилизаций</w:t>
            </w:r>
            <w:proofErr w:type="spellEnd"/>
            <w:r w:rsidRPr="0085568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224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Pr="001F19F6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19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0" w:type="dxa"/>
            <w:shd w:val="clear" w:color="auto" w:fill="FDE9D9" w:themeFill="accent6" w:themeFillTint="33"/>
          </w:tcPr>
          <w:p w:rsidR="004A19F6" w:rsidRDefault="00D14127" w:rsidP="002C2A9A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4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490" w:type="dxa"/>
            <w:shd w:val="clear" w:color="auto" w:fill="FFFFFF" w:themeFill="background1"/>
          </w:tcPr>
          <w:p w:rsidR="00BA4968" w:rsidRPr="00BA4968" w:rsidRDefault="00D14127" w:rsidP="002C2A9A">
            <w:pPr>
              <w:shd w:val="clear" w:color="auto" w:fill="F2DBDB" w:themeFill="accent2" w:themeFillTint="3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A19F6" w:rsidRPr="00834D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1.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Древние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цивилизации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политической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Древнем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Востоке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греко-римском</w:t>
            </w:r>
            <w:proofErr w:type="spellEnd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A4968" w:rsidRPr="00BA4968">
              <w:rPr>
                <w:rFonts w:ascii="Times New Roman" w:hAnsi="Times New Roman" w:cs="Times New Roman"/>
                <w:i/>
                <w:sz w:val="24"/>
                <w:szCs w:val="24"/>
              </w:rPr>
              <w:t>мире</w:t>
            </w:r>
            <w:proofErr w:type="spellEnd"/>
            <w:r w:rsidR="004A1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</w:t>
            </w:r>
          </w:p>
          <w:p w:rsidR="004A19F6" w:rsidRPr="00BA4968" w:rsidRDefault="00BA4968" w:rsidP="002C2A9A">
            <w:pPr>
              <w:shd w:val="clear" w:color="auto" w:fill="F2DBDB" w:themeFill="accent2" w:themeFillTint="3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Default="00107E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4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4A19F6" w:rsidRPr="001F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490" w:type="dxa"/>
            <w:shd w:val="clear" w:color="auto" w:fill="FFFFFF" w:themeFill="background1"/>
          </w:tcPr>
          <w:p w:rsidR="004A19F6" w:rsidRDefault="004A19F6" w:rsidP="002C2A9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A4968" w:rsidRPr="002E4871" w:rsidRDefault="00BA4968" w:rsidP="00BA4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гетто-даках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9F6" w:rsidRPr="00D921BD" w:rsidRDefault="00BA4968" w:rsidP="00BA4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Дакия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Буребисты</w:t>
            </w:r>
            <w:proofErr w:type="spellEnd"/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AF4553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4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  </w:t>
            </w:r>
          </w:p>
        </w:tc>
        <w:tc>
          <w:tcPr>
            <w:tcW w:w="5490" w:type="dxa"/>
            <w:shd w:val="clear" w:color="auto" w:fill="FFFFFF" w:themeFill="background1"/>
          </w:tcPr>
          <w:p w:rsidR="004A19F6" w:rsidRDefault="00BA4968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дакийского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Децебала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Дакия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Римская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дакийско-римские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Романизация</w:t>
            </w:r>
            <w:proofErr w:type="spellEnd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871">
              <w:rPr>
                <w:rFonts w:ascii="Times New Roman" w:hAnsi="Times New Roman" w:cs="Times New Roman"/>
                <w:sz w:val="24"/>
                <w:szCs w:val="24"/>
              </w:rPr>
              <w:t>гето-даков</w:t>
            </w:r>
            <w:proofErr w:type="spellEnd"/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9B5C78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4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  </w:t>
            </w:r>
          </w:p>
        </w:tc>
        <w:tc>
          <w:tcPr>
            <w:tcW w:w="5490" w:type="dxa"/>
            <w:shd w:val="clear" w:color="auto" w:fill="DBE5F1" w:themeFill="accent1" w:themeFillTint="33"/>
          </w:tcPr>
          <w:p w:rsidR="004A19F6" w:rsidRPr="001F19F6" w:rsidRDefault="009669D9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proofErr w:type="spellEnd"/>
            <w:r w:rsidR="004A19F6" w:rsidRPr="0083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Гето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-дакийское г</w:t>
            </w:r>
            <w:proofErr w:type="spellStart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>осударство</w:t>
            </w:r>
            <w:proofErr w:type="spellEnd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proofErr w:type="spellEnd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proofErr w:type="spellEnd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>зрелости</w:t>
            </w:r>
            <w:proofErr w:type="spellEnd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>гето-даков</w:t>
            </w:r>
            <w:proofErr w:type="spellEnd"/>
            <w:r w:rsidRPr="00966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trHeight w:val="269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D921BD" w:rsidRDefault="00AF287A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E0726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3</w:t>
            </w:r>
            <w:r w:rsidRPr="0070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E0726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spellEnd"/>
            <w:r w:rsidRPr="00E07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072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proofErr w:type="spellEnd"/>
            <w:r w:rsidRPr="00E07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07264">
              <w:rPr>
                <w:rFonts w:ascii="Times New Roman" w:hAnsi="Times New Roman" w:cs="Times New Roman"/>
                <w:b/>
                <w:sz w:val="24"/>
                <w:szCs w:val="24"/>
              </w:rPr>
              <w:t>древнем</w:t>
            </w:r>
            <w:proofErr w:type="spellEnd"/>
            <w:r w:rsidRPr="00E07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264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 часа)</w:t>
            </w: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AF287A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spellEnd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>древнем</w:t>
            </w:r>
            <w:proofErr w:type="spellEnd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E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spellEnd"/>
            <w:r w:rsidR="004A19F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гето-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даков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Pr="00CB625D" w:rsidRDefault="004A19F6" w:rsidP="002C2A9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490" w:type="dxa"/>
            <w:shd w:val="clear" w:color="auto" w:fill="auto"/>
          </w:tcPr>
          <w:p w:rsidR="004A19F6" w:rsidRDefault="00C9135E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>государствах</w:t>
            </w:r>
            <w:proofErr w:type="spellEnd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06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организация гето-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Pr="00CB625D" w:rsidRDefault="004A19F6" w:rsidP="002C2A9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CB625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490" w:type="dxa"/>
            <w:shd w:val="clear" w:color="auto" w:fill="auto"/>
          </w:tcPr>
          <w:p w:rsidR="004A19F6" w:rsidRDefault="00C9135E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>древневосточном</w:t>
            </w:r>
            <w:proofErr w:type="spellEnd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>греческом</w:t>
            </w:r>
            <w:proofErr w:type="spellEnd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>римском</w:t>
            </w:r>
            <w:proofErr w:type="spellEnd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  <w:r w:rsidRPr="00DF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 жизни гето-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даков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Pr="00CB625D" w:rsidRDefault="004A19F6" w:rsidP="002C2A9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D921BD" w:rsidRDefault="00AB4A2A" w:rsidP="002C2A9A">
            <w:pPr>
              <w:tabs>
                <w:tab w:val="left" w:pos="20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016F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4</w:t>
            </w:r>
            <w:r w:rsidRPr="0070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Культура античных народов (3 часа)</w:t>
            </w: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490" w:type="dxa"/>
          </w:tcPr>
          <w:p w:rsidR="004A19F6" w:rsidRPr="00D921BD" w:rsidRDefault="00AB4A2A" w:rsidP="002C2A9A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Древняя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 – ​​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письменность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AFA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4A19F6" w:rsidRPr="00433D8C" w:rsidRDefault="004A19F6" w:rsidP="002C2A9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12"/>
            <w:tcBorders>
              <w:right w:val="single" w:sz="4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490" w:type="dxa"/>
            <w:shd w:val="clear" w:color="auto" w:fill="auto"/>
          </w:tcPr>
          <w:p w:rsidR="004A19F6" w:rsidRDefault="004A19F6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A19F6" w:rsidRDefault="004A19F6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B4A2A" w:rsidRPr="00A15AFA" w:rsidRDefault="00AB4A2A" w:rsidP="00AB4A2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религия гето-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даков</w:t>
            </w:r>
            <w:proofErr w:type="spellEnd"/>
          </w:p>
          <w:p w:rsidR="004A19F6" w:rsidRPr="0074748A" w:rsidRDefault="004A19F6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490" w:type="dxa"/>
            <w:shd w:val="clear" w:color="auto" w:fill="auto"/>
          </w:tcPr>
          <w:p w:rsidR="00451806" w:rsidRPr="00F67AA7" w:rsidRDefault="00451806" w:rsidP="00451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AA7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proofErr w:type="spellEnd"/>
            <w:r w:rsidRPr="00F67A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7AA7">
              <w:rPr>
                <w:rFonts w:ascii="Times New Roman" w:hAnsi="Times New Roman" w:cs="Times New Roman"/>
                <w:sz w:val="24"/>
                <w:szCs w:val="24"/>
              </w:rPr>
              <w:t>распространениехристианства</w:t>
            </w:r>
            <w:proofErr w:type="spellEnd"/>
            <w:r w:rsidRPr="00F67AA7">
              <w:rPr>
                <w:rFonts w:ascii="Times New Roman" w:hAnsi="Times New Roman" w:cs="Times New Roman"/>
                <w:sz w:val="24"/>
                <w:szCs w:val="24"/>
              </w:rPr>
              <w:t>. *</w:t>
            </w:r>
          </w:p>
          <w:p w:rsidR="004A19F6" w:rsidRPr="007663BC" w:rsidRDefault="00451806" w:rsidP="00451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AA7">
              <w:rPr>
                <w:rFonts w:ascii="Times New Roman" w:hAnsi="Times New Roman" w:cs="Times New Roman"/>
                <w:sz w:val="24"/>
                <w:szCs w:val="24"/>
              </w:rPr>
              <w:t>Христианизация</w:t>
            </w:r>
            <w:proofErr w:type="spellEnd"/>
            <w:r w:rsidRPr="00F6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A7">
              <w:rPr>
                <w:rFonts w:ascii="Times New Roman" w:hAnsi="Times New Roman" w:cs="Times New Roman"/>
                <w:sz w:val="24"/>
                <w:szCs w:val="24"/>
              </w:rPr>
              <w:t>дако-римлян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7663B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374468" w:rsidRDefault="00451806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C64E0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5</w:t>
            </w:r>
            <w:r w:rsidRPr="0070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>Великое</w:t>
            </w:r>
            <w:proofErr w:type="spellEnd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>переселение</w:t>
            </w:r>
            <w:proofErr w:type="spellEnd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proofErr w:type="spellEnd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>упадок</w:t>
            </w:r>
            <w:proofErr w:type="spellEnd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>Древнего</w:t>
            </w:r>
            <w:proofErr w:type="spellEnd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490" w:type="dxa"/>
          </w:tcPr>
          <w:p w:rsidR="004A19F6" w:rsidRPr="00D921BD" w:rsidRDefault="00451806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proofErr w:type="spellEnd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>античного</w:t>
            </w:r>
            <w:proofErr w:type="spellEnd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E05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proofErr w:type="spellEnd"/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10"/>
            <w:tcBorders>
              <w:right w:val="single" w:sz="4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490" w:type="dxa"/>
          </w:tcPr>
          <w:p w:rsidR="004A19F6" w:rsidRPr="00D921BD" w:rsidRDefault="00A609C3" w:rsidP="002C2A9A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переселения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упадок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Римской</w:t>
            </w:r>
            <w:proofErr w:type="spellEnd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53"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10"/>
            <w:tcBorders>
              <w:right w:val="single" w:sz="4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278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490" w:type="dxa"/>
            <w:shd w:val="clear" w:color="auto" w:fill="FDE9D9" w:themeFill="accent6" w:themeFillTint="33"/>
          </w:tcPr>
          <w:p w:rsidR="004A19F6" w:rsidRPr="00D921BD" w:rsidRDefault="00A609C3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69" w:type="dxa"/>
            <w:shd w:val="clear" w:color="auto" w:fill="auto"/>
          </w:tcPr>
          <w:p w:rsidR="004A19F6" w:rsidRPr="00433D8C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377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4A19F6" w:rsidRDefault="004A19F6" w:rsidP="002C2A9A">
            <w:pPr>
              <w:ind w:right="-90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30.</w:t>
            </w: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11130C" w:rsidRDefault="00A609C3" w:rsidP="002C2A9A">
            <w:pPr>
              <w:spacing w:line="276" w:lineRule="auto"/>
              <w:ind w:right="-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A19F6" w:rsidRPr="0077153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>античности</w:t>
            </w:r>
            <w:proofErr w:type="spellEnd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>сокровищницы</w:t>
            </w:r>
            <w:proofErr w:type="spellEnd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>общечеловеческой</w:t>
            </w:r>
            <w:proofErr w:type="spellEnd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30C" w:rsidRPr="0011130C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  <w:proofErr w:type="spellEnd"/>
            <w:r w:rsidR="004A1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</w:t>
            </w:r>
          </w:p>
          <w:p w:rsidR="004A19F6" w:rsidRPr="0011130C" w:rsidRDefault="00A609C3" w:rsidP="002C2A9A">
            <w:pPr>
              <w:spacing w:line="276" w:lineRule="auto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0C" w:rsidRPr="00D921BD" w:rsidTr="004A19F6">
        <w:trPr>
          <w:trHeight w:val="8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1130C" w:rsidRPr="00D921BD" w:rsidRDefault="0011130C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11130C" w:rsidRPr="001A6165" w:rsidRDefault="0011130C" w:rsidP="0011130C">
            <w:pPr>
              <w:ind w:left="176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СРЕДНЕВЕКОВЬЕ</w:t>
            </w:r>
          </w:p>
        </w:tc>
      </w:tr>
      <w:tr w:rsidR="0011130C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1130C" w:rsidRPr="00D921BD" w:rsidRDefault="0011130C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11130C" w:rsidRPr="00D921BD" w:rsidRDefault="0011130C" w:rsidP="0011130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Pr="00575E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6</w:t>
            </w:r>
            <w:r w:rsidRPr="0070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75E1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средневековых наций и государств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(11 часов)</w:t>
            </w: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CF5C18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>Генезис</w:t>
            </w:r>
            <w:proofErr w:type="spellEnd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>средневекового</w:t>
            </w:r>
            <w:proofErr w:type="spellEnd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57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E11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2858D7" w:rsidP="002C2A9A">
            <w:pPr>
              <w:spacing w:before="80"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Румынский этногенез</w:t>
            </w:r>
          </w:p>
        </w:tc>
        <w:tc>
          <w:tcPr>
            <w:tcW w:w="669" w:type="dxa"/>
            <w:shd w:val="clear" w:color="auto" w:fill="auto"/>
          </w:tcPr>
          <w:p w:rsidR="004A19F6" w:rsidRPr="000A1E6D" w:rsidRDefault="004A19F6" w:rsidP="002C2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490" w:type="dxa"/>
          </w:tcPr>
          <w:p w:rsidR="004A19F6" w:rsidRPr="00D921BD" w:rsidRDefault="002858D7" w:rsidP="002858D7">
            <w:pPr>
              <w:spacing w:line="276" w:lineRule="auto"/>
              <w:ind w:left="-115" w:right="-115" w:firstLine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proofErr w:type="spellEnd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>средневековых</w:t>
            </w:r>
            <w:proofErr w:type="spellEnd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 xml:space="preserve"> (V-XI </w:t>
            </w:r>
            <w:proofErr w:type="spellStart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4A05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4A19F6" w:rsidRPr="00A205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spellEnd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>Римская</w:t>
            </w:r>
            <w:proofErr w:type="spellEnd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proofErr w:type="spellEnd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IV-VII </w:t>
            </w:r>
            <w:proofErr w:type="spellStart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>Византийская</w:t>
            </w:r>
            <w:proofErr w:type="spellEnd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proofErr w:type="spellEnd"/>
            <w:r w:rsidR="00935E3D"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в VII-XV </w:t>
            </w:r>
            <w:r w:rsidR="004A19F6" w:rsidRPr="00A205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gridSpan w:val="8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7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42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7F45E2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:rsidR="004A19F6" w:rsidRPr="00935E3D" w:rsidRDefault="00935E3D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Феодальная</w:t>
            </w:r>
            <w:proofErr w:type="spellEnd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раздробленность</w:t>
            </w:r>
            <w:proofErr w:type="spellEnd"/>
            <w:r w:rsidR="004A1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Централизация</w:t>
            </w:r>
            <w:proofErr w:type="spellEnd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Абсолютистские</w:t>
            </w:r>
            <w:proofErr w:type="spellEnd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монархии</w:t>
            </w:r>
            <w:proofErr w:type="spellEnd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0A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490" w:type="dxa"/>
            <w:shd w:val="clear" w:color="auto" w:fill="FDE9D9" w:themeFill="accent6" w:themeFillTint="33"/>
          </w:tcPr>
          <w:p w:rsidR="004A19F6" w:rsidRPr="006275F2" w:rsidRDefault="00935E3D" w:rsidP="002C2A9A">
            <w:pPr>
              <w:spacing w:line="276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7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8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490" w:type="dxa"/>
          </w:tcPr>
          <w:p w:rsidR="004A19F6" w:rsidRPr="00B0119D" w:rsidRDefault="00E9026E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Румынские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догосударственные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западе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юге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востоке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Карпат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Предпосылки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средневековых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3B73">
              <w:rPr>
                <w:rFonts w:ascii="Times New Roman" w:hAnsi="Times New Roman" w:cs="Times New Roman"/>
                <w:sz w:val="24"/>
                <w:szCs w:val="24"/>
              </w:rPr>
              <w:t>Трансильвании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7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8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03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Pr="000A1E6D" w:rsidRDefault="004A19F6" w:rsidP="002C2A9A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38. 39.</w:t>
            </w:r>
          </w:p>
        </w:tc>
        <w:tc>
          <w:tcPr>
            <w:tcW w:w="5490" w:type="dxa"/>
          </w:tcPr>
          <w:p w:rsidR="004A19F6" w:rsidRPr="00B0119D" w:rsidRDefault="00E9026E" w:rsidP="002C2A9A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ЦараРомыняскэ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ЦараМолдовей</w:t>
            </w:r>
            <w:proofErr w:type="spellEnd"/>
          </w:p>
        </w:tc>
        <w:tc>
          <w:tcPr>
            <w:tcW w:w="669" w:type="dxa"/>
          </w:tcPr>
          <w:p w:rsidR="004A19F6" w:rsidRDefault="004A19F6" w:rsidP="002C2A9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7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8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3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490" w:type="dxa"/>
            <w:shd w:val="clear" w:color="auto" w:fill="DBE5F1" w:themeFill="accent1" w:themeFillTint="33"/>
          </w:tcPr>
          <w:p w:rsidR="00573ED4" w:rsidRDefault="00573ED4" w:rsidP="002C2A9A">
            <w:pPr>
              <w:spacing w:line="276" w:lineRule="auto"/>
              <w:ind w:left="-108" w:right="-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proofErr w:type="spellEnd"/>
            <w:r w:rsidRPr="0083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Общее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особенное</w:t>
            </w:r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процессе</w:t>
            </w:r>
            <w:proofErr w:type="spellEnd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формирования</w:t>
            </w:r>
            <w:proofErr w:type="spellEnd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>румынских</w:t>
            </w:r>
            <w:proofErr w:type="spellEnd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>средневековых</w:t>
            </w:r>
            <w:proofErr w:type="spellEnd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19F6" w:rsidRPr="00B0119D" w:rsidRDefault="00573ED4" w:rsidP="002C2A9A">
            <w:pPr>
              <w:spacing w:line="276" w:lineRule="auto"/>
              <w:ind w:left="-108" w:right="-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6044F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0A1E6D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7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8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3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4A19F6" w:rsidRDefault="004A19F6" w:rsidP="002C2A9A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4A19F6" w:rsidRDefault="00573ED4" w:rsidP="002C2A9A">
            <w:pPr>
              <w:spacing w:before="4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  <w:proofErr w:type="spellStart"/>
            <w:r w:rsidRPr="00183EC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18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ECA">
              <w:rPr>
                <w:rFonts w:ascii="Times New Roman" w:hAnsi="Times New Roman" w:cs="Times New Roman"/>
                <w:sz w:val="24"/>
                <w:szCs w:val="24"/>
              </w:rPr>
              <w:t>средневековых</w:t>
            </w:r>
            <w:proofErr w:type="spellEnd"/>
            <w:r w:rsidRPr="0018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ECA">
              <w:rPr>
                <w:rFonts w:ascii="Times New Roman" w:hAnsi="Times New Roman" w:cs="Times New Roman"/>
                <w:sz w:val="24"/>
                <w:szCs w:val="24"/>
              </w:rPr>
              <w:t>наций</w:t>
            </w:r>
            <w:proofErr w:type="spellEnd"/>
            <w:r w:rsidRPr="00183E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3ECA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F03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7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8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trHeight w:val="269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573ED4" w:rsidRDefault="00573ED4" w:rsidP="00573E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3E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 w:rsidRPr="00B7540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7</w:t>
            </w:r>
            <w:r w:rsidRPr="00573ED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: </w:t>
            </w:r>
            <w:r w:rsidRPr="00573E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Экономика, общество и политическая организация в средние века</w:t>
            </w:r>
          </w:p>
          <w:p w:rsidR="004A19F6" w:rsidRPr="00D921BD" w:rsidRDefault="00573ED4" w:rsidP="00573ED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 часа)</w:t>
            </w: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A649FF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490" w:type="dxa"/>
          </w:tcPr>
          <w:p w:rsidR="004A19F6" w:rsidRPr="00D921BD" w:rsidRDefault="00CD7036" w:rsidP="002C2A9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средневековом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средневековых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401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(конец </w:t>
            </w:r>
            <w:r w:rsidRPr="008E5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XIV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</w:t>
            </w:r>
            <w:r w:rsidRPr="008E5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веков)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A649FF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6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9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656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A649FF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4A19F6" w:rsidRPr="00980466" w:rsidRDefault="00CD7036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Феодальная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иерархия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государствах (конец </w:t>
            </w:r>
            <w:r w:rsidRPr="008E5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XIV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</w:t>
            </w:r>
            <w:r w:rsidRPr="008E5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веков) 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A649FF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9"/>
            <w:tcBorders>
              <w:bottom w:val="single" w:sz="4" w:space="0" w:color="auto"/>
            </w:tcBorders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51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1F51" w:rsidRPr="00D921BD" w:rsidRDefault="00691F51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F51" w:rsidRPr="00A649FF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490" w:type="dxa"/>
            <w:shd w:val="clear" w:color="auto" w:fill="auto"/>
          </w:tcPr>
          <w:p w:rsidR="00691F51" w:rsidRDefault="00691F51" w:rsidP="00691F51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91F51" w:rsidRPr="00140B7E" w:rsidRDefault="00691F51" w:rsidP="00691F51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 w:rsidRPr="00ED0B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 </w:t>
            </w:r>
            <w:r w:rsidRPr="008E5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XIV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Pr="008E53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669" w:type="dxa"/>
            <w:shd w:val="clear" w:color="auto" w:fill="auto"/>
          </w:tcPr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F51" w:rsidRPr="00A649FF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691F51" w:rsidRPr="00D921BD" w:rsidRDefault="00691F51" w:rsidP="0069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9"/>
            <w:shd w:val="clear" w:color="auto" w:fill="auto"/>
          </w:tcPr>
          <w:p w:rsidR="00691F51" w:rsidRPr="00D921BD" w:rsidRDefault="00691F51" w:rsidP="0069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51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1F51" w:rsidRDefault="00691F51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490" w:type="dxa"/>
            <w:shd w:val="clear" w:color="auto" w:fill="auto"/>
          </w:tcPr>
          <w:p w:rsidR="00691F51" w:rsidRPr="00D921BD" w:rsidRDefault="00691F51" w:rsidP="00691F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средневекового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христианской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церкви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средневековую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властью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Арабская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экспансия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Средневековые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крестовые</w:t>
            </w:r>
            <w:proofErr w:type="spellEnd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D18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669" w:type="dxa"/>
            <w:shd w:val="clear" w:color="auto" w:fill="auto"/>
          </w:tcPr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1F51" w:rsidRPr="00A649FF" w:rsidRDefault="00691F51" w:rsidP="00691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691F51" w:rsidRPr="00D921BD" w:rsidRDefault="00691F51" w:rsidP="0069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9"/>
            <w:shd w:val="clear" w:color="auto" w:fill="auto"/>
          </w:tcPr>
          <w:p w:rsidR="00691F51" w:rsidRPr="00D921BD" w:rsidRDefault="00691F51" w:rsidP="0069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D921BD" w:rsidRDefault="00691F51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12C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  <w:r w:rsidRPr="0070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D12C59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</w:t>
            </w:r>
            <w:proofErr w:type="spellEnd"/>
            <w:r w:rsidRPr="00D12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C59">
              <w:rPr>
                <w:rFonts w:ascii="Times New Roman" w:hAnsi="Times New Roman" w:cs="Times New Roman"/>
                <w:b/>
                <w:sz w:val="24"/>
                <w:szCs w:val="24"/>
              </w:rPr>
              <w:t>румынских</w:t>
            </w:r>
            <w:proofErr w:type="spellEnd"/>
            <w:r w:rsidRPr="00D12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C59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средневековых</w:t>
            </w:r>
            <w:proofErr w:type="spellEnd"/>
            <w:r w:rsidRPr="00D12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C5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(10 часов)</w:t>
            </w: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537815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AD6A0F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Молдовы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Валахии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Мирчи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Бэтрын</w:t>
            </w:r>
            <w:proofErr w:type="spellEnd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41E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 Бун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537815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0F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A0F" w:rsidRPr="00D921BD" w:rsidRDefault="00AD6A0F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Pr="00537815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490" w:type="dxa"/>
            <w:shd w:val="clear" w:color="auto" w:fill="auto"/>
          </w:tcPr>
          <w:p w:rsidR="00AD6A0F" w:rsidRDefault="00AD6A0F" w:rsidP="00AD6A0F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D6A0F" w:rsidRPr="00D921BD" w:rsidRDefault="00AD6A0F" w:rsidP="00AD6A0F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Румынские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антиосманской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Янку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Хунедоара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Start"/>
            <w:r w:rsidRPr="00B43677">
              <w:rPr>
                <w:rFonts w:ascii="Times New Roman" w:hAnsi="Times New Roman" w:cs="Times New Roman"/>
                <w:sz w:val="24"/>
                <w:szCs w:val="24"/>
              </w:rPr>
              <w:t>епеш</w:t>
            </w:r>
            <w:proofErr w:type="spellEnd"/>
          </w:p>
        </w:tc>
        <w:tc>
          <w:tcPr>
            <w:tcW w:w="669" w:type="dxa"/>
            <w:shd w:val="clear" w:color="auto" w:fill="auto"/>
          </w:tcPr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Pr="00537815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5"/>
            <w:shd w:val="clear" w:color="auto" w:fill="auto"/>
          </w:tcPr>
          <w:p w:rsidR="00AD6A0F" w:rsidRPr="00D921BD" w:rsidRDefault="00AD6A0F" w:rsidP="00AD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AD6A0F" w:rsidRPr="00D921BD" w:rsidRDefault="00AD6A0F" w:rsidP="00AD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0F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D6A0F" w:rsidRPr="00D921BD" w:rsidRDefault="00AD6A0F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D6A0F" w:rsidRDefault="00AD6A0F" w:rsidP="00AD6A0F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  <w:p w:rsidR="00AD6A0F" w:rsidRPr="00537815" w:rsidRDefault="00AD6A0F" w:rsidP="00AD6A0F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490" w:type="dxa"/>
          </w:tcPr>
          <w:p w:rsidR="00AD6A0F" w:rsidRDefault="00AD6A0F" w:rsidP="00AD6A0F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D6A0F" w:rsidRDefault="00AD6A0F" w:rsidP="00AD6A0F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D6A0F" w:rsidRDefault="00AD6A0F" w:rsidP="00AD6A0F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D6A0F" w:rsidRPr="00D921BD" w:rsidRDefault="00AD6A0F" w:rsidP="00AD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Эпоха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Штефана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 Маре</w:t>
            </w:r>
          </w:p>
        </w:tc>
        <w:tc>
          <w:tcPr>
            <w:tcW w:w="669" w:type="dxa"/>
          </w:tcPr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D6A0F" w:rsidRPr="00537815" w:rsidRDefault="00AD6A0F" w:rsidP="00AD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5"/>
          </w:tcPr>
          <w:p w:rsidR="00AD6A0F" w:rsidRPr="00D921BD" w:rsidRDefault="00AD6A0F" w:rsidP="00AD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10"/>
          </w:tcPr>
          <w:p w:rsidR="00AD6A0F" w:rsidRPr="00D921BD" w:rsidRDefault="00AD6A0F" w:rsidP="00AD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537815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490" w:type="dxa"/>
          </w:tcPr>
          <w:p w:rsidR="004A19F6" w:rsidRPr="00D921BD" w:rsidRDefault="00C539CB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Румынских княжеств</w:t>
            </w:r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османского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сюзеренитета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proofErr w:type="spellEnd"/>
          </w:p>
        </w:tc>
        <w:tc>
          <w:tcPr>
            <w:tcW w:w="669" w:type="dxa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537815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5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10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  <w:p w:rsidR="004A19F6" w:rsidRDefault="004A19F6" w:rsidP="002C2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C539CB" w:rsidP="00C539CB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Антиосманская</w:t>
            </w:r>
            <w:proofErr w:type="spellEnd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proofErr w:type="spellEnd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Михая</w:t>
            </w:r>
            <w:proofErr w:type="spellEnd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Витязул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Политическ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объединение</w:t>
            </w:r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A9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княжеств. </w:t>
            </w:r>
            <w:proofErr w:type="spellStart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proofErr w:type="spellEnd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>десятилетия</w:t>
            </w:r>
            <w:proofErr w:type="spellEnd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 xml:space="preserve"> XVII </w:t>
            </w:r>
            <w:proofErr w:type="spellStart"/>
            <w:r w:rsidRPr="00FE5DCC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F6" w:rsidRPr="00537815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  <w:gridSpan w:val="5"/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10"/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89" w:rsidRPr="00D921BD" w:rsidTr="004A19F6">
        <w:trPr>
          <w:gridAfter w:val="1"/>
          <w:wAfter w:w="36" w:type="dxa"/>
          <w:trHeight w:val="264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15489" w:rsidRPr="00D921BD" w:rsidRDefault="00F15489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F15489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489" w:rsidRPr="004A4611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5490" w:type="dxa"/>
            <w:shd w:val="clear" w:color="auto" w:fill="DBE5F1" w:themeFill="accent1" w:themeFillTint="33"/>
          </w:tcPr>
          <w:p w:rsidR="00F15489" w:rsidRPr="00E13248" w:rsidRDefault="00F15489" w:rsidP="00F154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Уроксинтеза</w:t>
            </w:r>
            <w:proofErr w:type="spellEnd"/>
            <w:r w:rsidRPr="00834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>Выдающиеся</w:t>
            </w:r>
            <w:proofErr w:type="spellEnd"/>
            <w:proofErr w:type="gramEnd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личности</w:t>
            </w:r>
            <w:proofErr w:type="spellEnd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наших предков</w:t>
            </w:r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>борьбе</w:t>
            </w:r>
            <w:proofErr w:type="spellEnd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>сохранение</w:t>
            </w:r>
            <w:proofErr w:type="spellEnd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6E10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государственности</w:t>
            </w:r>
            <w:proofErr w:type="spellEnd"/>
          </w:p>
        </w:tc>
        <w:tc>
          <w:tcPr>
            <w:tcW w:w="669" w:type="dxa"/>
          </w:tcPr>
          <w:p w:rsidR="00F15489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489" w:rsidRPr="00537815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4"/>
          </w:tcPr>
          <w:p w:rsidR="00F15489" w:rsidRPr="00D921BD" w:rsidRDefault="00F15489" w:rsidP="00F1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11"/>
          </w:tcPr>
          <w:p w:rsidR="00F15489" w:rsidRPr="00D921BD" w:rsidRDefault="00F15489" w:rsidP="00F1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89" w:rsidRPr="00D921BD" w:rsidTr="004A19F6">
        <w:trPr>
          <w:gridAfter w:val="1"/>
          <w:wAfter w:w="36" w:type="dxa"/>
          <w:trHeight w:val="638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15489" w:rsidRPr="00D921BD" w:rsidRDefault="00F15489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F15489" w:rsidRDefault="00F15489" w:rsidP="00F1548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  <w:p w:rsidR="00F15489" w:rsidRPr="00B35C90" w:rsidRDefault="00F15489" w:rsidP="00F1548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F15489" w:rsidRDefault="00F15489" w:rsidP="00F1548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4</w:t>
            </w:r>
            <w:r w:rsidRPr="00F0367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proofErr w:type="spellStart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Социально-экономическая</w:t>
            </w:r>
            <w:proofErr w:type="spellEnd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</w:t>
            </w:r>
            <w:proofErr w:type="spellEnd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</w:t>
            </w:r>
            <w:proofErr w:type="spellEnd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средневековых</w:t>
            </w:r>
            <w:proofErr w:type="spellEnd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европейских</w:t>
            </w:r>
            <w:proofErr w:type="spellEnd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527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15489" w:rsidRDefault="00F15489" w:rsidP="00F1548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669" w:type="dxa"/>
          </w:tcPr>
          <w:p w:rsidR="00F15489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F15489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F15489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F15489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F15489" w:rsidRPr="00537815" w:rsidRDefault="00F15489" w:rsidP="00F1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4"/>
          </w:tcPr>
          <w:p w:rsidR="00F15489" w:rsidRPr="00D921BD" w:rsidRDefault="00F15489" w:rsidP="00F1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11"/>
          </w:tcPr>
          <w:p w:rsidR="00F15489" w:rsidRPr="00D921BD" w:rsidRDefault="00F15489" w:rsidP="00F15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trHeight w:val="332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D921BD" w:rsidRDefault="00F15489" w:rsidP="002C2A9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обучения</w:t>
            </w:r>
            <w:r w:rsidRPr="00BC3E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  <w:r w:rsidRPr="0070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C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религия в средние 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 часа)</w:t>
            </w:r>
          </w:p>
        </w:tc>
      </w:tr>
      <w:tr w:rsidR="004A19F6" w:rsidRPr="00D921BD" w:rsidTr="004A19F6">
        <w:trPr>
          <w:gridAfter w:val="1"/>
          <w:wAfter w:w="36" w:type="dxa"/>
          <w:trHeight w:val="539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5F47E6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D46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1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  <w:trHeight w:val="54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:rsidR="004A19F6" w:rsidRDefault="004A19F6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  <w:lang w:val="fr-FR"/>
              </w:rPr>
            </w:pPr>
          </w:p>
          <w:p w:rsidR="004A19F6" w:rsidRDefault="004A19F6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  <w:lang w:val="fr-FR"/>
              </w:rPr>
            </w:pPr>
          </w:p>
          <w:p w:rsidR="004A19F6" w:rsidRDefault="004A19F6" w:rsidP="002C2A9A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  <w:lang w:val="fr-FR"/>
              </w:rPr>
            </w:pPr>
          </w:p>
          <w:p w:rsidR="004A19F6" w:rsidRPr="00B35C90" w:rsidRDefault="005F47E6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Румынская культура в</w:t>
            </w:r>
            <w:r w:rsidR="004A19F6" w:rsidRPr="002047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XIV</w:t>
            </w:r>
            <w:r w:rsidR="00D518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середине</w:t>
            </w:r>
            <w:r w:rsidR="004A19F6" w:rsidRPr="00B35C9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A19F6" w:rsidRDefault="004A19F6" w:rsidP="002C2A9A"/>
        </w:tc>
        <w:tc>
          <w:tcPr>
            <w:tcW w:w="2904" w:type="dxa"/>
            <w:gridSpan w:val="1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Default="004A19F6" w:rsidP="002C2A9A"/>
        </w:tc>
      </w:tr>
      <w:tr w:rsidR="004A19F6" w:rsidRPr="00D921BD" w:rsidTr="004A19F6">
        <w:trPr>
          <w:trHeight w:val="323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D921BD" w:rsidRDefault="00ED04EF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59762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</w:t>
            </w:r>
            <w:r w:rsidRPr="00703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</w:t>
            </w:r>
            <w:proofErr w:type="spellEnd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цивилизация</w:t>
            </w:r>
            <w:proofErr w:type="spellEnd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>перехода</w:t>
            </w:r>
            <w:proofErr w:type="spellEnd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средневековья</w:t>
            </w:r>
            <w:proofErr w:type="spellEnd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59762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 часов)</w:t>
            </w:r>
          </w:p>
        </w:tc>
      </w:tr>
      <w:tr w:rsidR="004A19F6" w:rsidRPr="00D921BD" w:rsidTr="004A19F6">
        <w:trPr>
          <w:gridAfter w:val="1"/>
          <w:wAfter w:w="36" w:type="dxa"/>
          <w:trHeight w:val="54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Default="004A19F6" w:rsidP="003B4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:rsidR="004A19F6" w:rsidRPr="00163899" w:rsidRDefault="00ED04EF" w:rsidP="002C2A9A">
            <w:pPr>
              <w:spacing w:line="276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proofErr w:type="spellEnd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 модернизации</w:t>
            </w:r>
            <w:r w:rsidRPr="00BB44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proofErr w:type="spellEnd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spellEnd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proofErr w:type="spellEnd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452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9F6" w:rsidRDefault="004A19F6" w:rsidP="002C2A9A"/>
        </w:tc>
        <w:tc>
          <w:tcPr>
            <w:tcW w:w="2924" w:type="dxa"/>
            <w:gridSpan w:val="1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Default="004A19F6" w:rsidP="002C2A9A"/>
        </w:tc>
      </w:tr>
      <w:tr w:rsidR="004A19F6" w:rsidRPr="00D921BD" w:rsidTr="004A19F6">
        <w:trPr>
          <w:gridAfter w:val="1"/>
          <w:wAfter w:w="36" w:type="dxa"/>
          <w:trHeight w:val="48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67466E" w:rsidP="002C2A9A">
            <w:pPr>
              <w:spacing w:line="276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proofErr w:type="spellEnd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>гуманизм</w:t>
            </w:r>
            <w:proofErr w:type="spellEnd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proofErr w:type="spellEnd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>гуманизма</w:t>
            </w:r>
            <w:proofErr w:type="spellEnd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>румынском</w:t>
            </w:r>
            <w:proofErr w:type="spellEnd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 w:rsidRPr="0008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9F6"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9F6" w:rsidRDefault="004A19F6" w:rsidP="002C2A9A"/>
        </w:tc>
        <w:tc>
          <w:tcPr>
            <w:tcW w:w="2924" w:type="dxa"/>
            <w:gridSpan w:val="1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Default="004A19F6" w:rsidP="002C2A9A"/>
        </w:tc>
      </w:tr>
      <w:tr w:rsidR="0067466E" w:rsidRPr="00D921BD" w:rsidTr="004A19F6">
        <w:trPr>
          <w:gridAfter w:val="1"/>
          <w:wAfter w:w="36" w:type="dxa"/>
          <w:trHeight w:val="449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466E" w:rsidRPr="00D921BD" w:rsidRDefault="0067466E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Pr="004A4611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490" w:type="dxa"/>
            <w:shd w:val="clear" w:color="auto" w:fill="auto"/>
          </w:tcPr>
          <w:p w:rsidR="0067466E" w:rsidRDefault="0067466E" w:rsidP="0067466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7466E" w:rsidRPr="00163899" w:rsidRDefault="0067466E" w:rsidP="006746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Реформация и Контрреформация</w:t>
            </w:r>
          </w:p>
        </w:tc>
        <w:tc>
          <w:tcPr>
            <w:tcW w:w="669" w:type="dxa"/>
            <w:shd w:val="clear" w:color="auto" w:fill="auto"/>
          </w:tcPr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Pr="004A4611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466E" w:rsidRDefault="0067466E" w:rsidP="0067466E"/>
        </w:tc>
        <w:tc>
          <w:tcPr>
            <w:tcW w:w="2924" w:type="dxa"/>
            <w:gridSpan w:val="1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7466E" w:rsidRDefault="0067466E" w:rsidP="0067466E"/>
        </w:tc>
      </w:tr>
      <w:tr w:rsidR="0067466E" w:rsidRPr="00D921BD" w:rsidTr="004A19F6">
        <w:trPr>
          <w:gridAfter w:val="1"/>
          <w:wAfter w:w="36" w:type="dxa"/>
          <w:trHeight w:val="450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466E" w:rsidRPr="00D921BD" w:rsidRDefault="0067466E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Pr="004A4611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5490" w:type="dxa"/>
            <w:shd w:val="clear" w:color="auto" w:fill="auto"/>
          </w:tcPr>
          <w:p w:rsidR="0067466E" w:rsidRDefault="0067466E" w:rsidP="0067466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7466E" w:rsidRPr="001F7A14" w:rsidRDefault="0067466E" w:rsidP="0067466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Тридцатилетняя война</w:t>
            </w:r>
          </w:p>
        </w:tc>
        <w:tc>
          <w:tcPr>
            <w:tcW w:w="669" w:type="dxa"/>
            <w:shd w:val="clear" w:color="auto" w:fill="auto"/>
          </w:tcPr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7466E" w:rsidRPr="004A4611" w:rsidRDefault="0067466E" w:rsidP="00674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7466E" w:rsidRDefault="0067466E" w:rsidP="0067466E"/>
        </w:tc>
        <w:tc>
          <w:tcPr>
            <w:tcW w:w="2924" w:type="dxa"/>
            <w:gridSpan w:val="1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7466E" w:rsidRDefault="0067466E" w:rsidP="0067466E"/>
        </w:tc>
      </w:tr>
      <w:tr w:rsidR="004A19F6" w:rsidRPr="00D921BD" w:rsidTr="004A19F6">
        <w:trPr>
          <w:gridAfter w:val="1"/>
          <w:wAfter w:w="36" w:type="dxa"/>
          <w:trHeight w:val="269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5490" w:type="dxa"/>
            <w:shd w:val="clear" w:color="auto" w:fill="FDE9D9" w:themeFill="accent6" w:themeFillTint="33"/>
          </w:tcPr>
          <w:p w:rsidR="004A19F6" w:rsidRPr="00E13248" w:rsidRDefault="0067466E" w:rsidP="002C2A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69" w:type="dxa"/>
            <w:shd w:val="clear" w:color="auto" w:fill="auto"/>
          </w:tcPr>
          <w:p w:rsidR="004A19F6" w:rsidRPr="004A461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9F6" w:rsidRDefault="004A19F6" w:rsidP="002C2A9A"/>
        </w:tc>
        <w:tc>
          <w:tcPr>
            <w:tcW w:w="2924" w:type="dxa"/>
            <w:gridSpan w:val="1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Default="004A19F6" w:rsidP="002C2A9A"/>
        </w:tc>
      </w:tr>
      <w:tr w:rsidR="004A19F6" w:rsidRPr="00D921BD" w:rsidTr="004A19F6">
        <w:trPr>
          <w:gridAfter w:val="1"/>
          <w:wAfter w:w="36" w:type="dxa"/>
          <w:trHeight w:val="585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490" w:type="dxa"/>
            <w:shd w:val="clear" w:color="auto" w:fill="F2DBDB" w:themeFill="accent2" w:themeFillTint="33"/>
          </w:tcPr>
          <w:p w:rsidR="0067466E" w:rsidRPr="0067466E" w:rsidRDefault="0067466E" w:rsidP="0067466E">
            <w:pPr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6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Суммативное</w:t>
            </w:r>
            <w:proofErr w:type="spellEnd"/>
            <w:r w:rsidRPr="0067466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оценивание №</w:t>
            </w:r>
            <w:r w:rsidRPr="00097B2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r w:rsidRPr="00097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</w:t>
            </w:r>
            <w:r w:rsidRPr="00674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средневековых цивилизаций – прогресс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</w:t>
            </w:r>
            <w:r w:rsidRPr="00674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A19F6" w:rsidRPr="00155A6B" w:rsidRDefault="0067466E" w:rsidP="0067466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669" w:type="dxa"/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9F6" w:rsidRDefault="004A19F6" w:rsidP="002C2A9A"/>
        </w:tc>
        <w:tc>
          <w:tcPr>
            <w:tcW w:w="2924" w:type="dxa"/>
            <w:gridSpan w:val="1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Default="004A19F6" w:rsidP="002C2A9A"/>
        </w:tc>
      </w:tr>
      <w:tr w:rsidR="004A19F6" w:rsidRPr="00D921BD" w:rsidTr="004A19F6">
        <w:trPr>
          <w:trHeight w:val="214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4A19F6" w:rsidRPr="0030374A" w:rsidRDefault="00C27967" w:rsidP="002C2A9A">
            <w:pPr>
              <w:spacing w:before="80" w:after="80"/>
              <w:ind w:righ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Обучающаяпроектнаядеятельность</w:t>
            </w:r>
            <w:proofErr w:type="spellEnd"/>
            <w:r w:rsidRPr="00B9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Свидетельства</w:t>
            </w:r>
            <w:proofErr w:type="gramEnd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</w:t>
            </w:r>
            <w:proofErr w:type="spellEnd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древней</w:t>
            </w:r>
            <w:proofErr w:type="spellEnd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средневековой</w:t>
            </w:r>
            <w:proofErr w:type="spellEnd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proofErr w:type="spellEnd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населенного</w:t>
            </w:r>
            <w:proofErr w:type="spellEnd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proofErr w:type="spellEnd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63D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</w:t>
            </w:r>
            <w:proofErr w:type="spellEnd"/>
          </w:p>
        </w:tc>
      </w:tr>
      <w:tr w:rsidR="00C27967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7967" w:rsidRPr="00D921BD" w:rsidRDefault="00C27967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C27967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967" w:rsidRPr="00637648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5490" w:type="dxa"/>
            <w:shd w:val="clear" w:color="auto" w:fill="auto"/>
          </w:tcPr>
          <w:p w:rsidR="00C27967" w:rsidRPr="00D921BD" w:rsidRDefault="00C27967" w:rsidP="00C27967">
            <w:pPr>
              <w:spacing w:line="276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Изучение</w:t>
            </w:r>
            <w:r w:rsidRPr="0029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Информирование</w:t>
            </w:r>
            <w:r w:rsidRPr="00292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915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Исследование</w:t>
            </w:r>
            <w:r w:rsidRPr="00C91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proofErr w:type="gram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культа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средневекового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5DD9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C27967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967" w:rsidRPr="00637648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C27967" w:rsidRPr="00D921BD" w:rsidRDefault="00C27967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1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7967" w:rsidRPr="00D921BD" w:rsidRDefault="00C27967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967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7967" w:rsidRPr="00D921BD" w:rsidRDefault="00C27967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C27967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967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967" w:rsidRPr="00637648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5490" w:type="dxa"/>
            <w:shd w:val="clear" w:color="auto" w:fill="auto"/>
          </w:tcPr>
          <w:p w:rsidR="00C27967" w:rsidRPr="0030374A" w:rsidRDefault="00C27967" w:rsidP="00C2796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0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Созданиепродукта</w:t>
            </w:r>
            <w:r w:rsidRPr="00C91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E6170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буклет, Историко-географический альбом/коллаж, Пост</w:t>
            </w:r>
            <w:r w:rsidRPr="009E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9E6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</w:t>
            </w:r>
            <w:r w:rsidRPr="009E6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Газетная статья</w:t>
            </w:r>
            <w:r w:rsidRPr="009E61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статья для сайта школы и др.Проект по сохранению </w:t>
            </w:r>
            <w:r w:rsidRPr="009E6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культурного наследия</w:t>
            </w:r>
          </w:p>
        </w:tc>
        <w:tc>
          <w:tcPr>
            <w:tcW w:w="669" w:type="dxa"/>
            <w:shd w:val="clear" w:color="auto" w:fill="auto"/>
          </w:tcPr>
          <w:p w:rsidR="00C27967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967" w:rsidRPr="00637648" w:rsidRDefault="00C27967" w:rsidP="00C2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C27967" w:rsidRPr="00D921BD" w:rsidRDefault="00C27967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1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7967" w:rsidRPr="00D921BD" w:rsidRDefault="00C27967" w:rsidP="00C2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4A19F6" w:rsidRPr="00571C41" w:rsidRDefault="004A19F6" w:rsidP="004A19F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5490" w:type="dxa"/>
            <w:shd w:val="clear" w:color="auto" w:fill="auto"/>
          </w:tcPr>
          <w:p w:rsidR="004A19F6" w:rsidRPr="00D921BD" w:rsidRDefault="00C27967" w:rsidP="004A19F6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Галерейныйтур</w:t>
            </w:r>
            <w:proofErr w:type="spellEnd"/>
            <w:r w:rsidRPr="00C913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гостей образовательного сообщества и презентация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Взаимооценивание</w:t>
            </w:r>
            <w:proofErr w:type="spellEnd"/>
          </w:p>
        </w:tc>
        <w:tc>
          <w:tcPr>
            <w:tcW w:w="669" w:type="dxa"/>
            <w:shd w:val="clear" w:color="auto" w:fill="auto"/>
          </w:tcPr>
          <w:p w:rsidR="004A19F6" w:rsidRPr="00637648" w:rsidRDefault="004A19F6" w:rsidP="004A19F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1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F6" w:rsidRPr="00D921BD" w:rsidTr="004A19F6">
        <w:trPr>
          <w:gridAfter w:val="1"/>
          <w:wAfter w:w="36" w:type="dxa"/>
        </w:trPr>
        <w:tc>
          <w:tcPr>
            <w:tcW w:w="3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19F6" w:rsidRPr="00D921BD" w:rsidRDefault="004A19F6" w:rsidP="003B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Pr="00571C41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auto"/>
          </w:tcPr>
          <w:p w:rsidR="004A19F6" w:rsidRPr="00427A5F" w:rsidRDefault="00C27967" w:rsidP="004A19F6">
            <w:pPr>
              <w:spacing w:before="60" w:after="60" w:line="276" w:lineRule="auto"/>
              <w:rPr>
                <w:rFonts w:ascii="Times New Roman" w:hAnsi="Times New Roman" w:cs="Times New Roman"/>
                <w:b/>
                <w:i/>
                <w:sz w:val="2"/>
                <w:szCs w:val="2"/>
              </w:rPr>
            </w:pPr>
            <w:proofErr w:type="spellStart"/>
            <w:r w:rsidRPr="00C2796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C279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27967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Pr="00C2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967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="004A19F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с </w:t>
            </w:r>
            <w:r w:rsidR="00D51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специалистами в области истории</w:t>
            </w:r>
            <w:r w:rsidR="004A19F6" w:rsidRPr="00D92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bottom w:val="single" w:sz="8" w:space="0" w:color="auto"/>
            </w:tcBorders>
            <w:shd w:val="clear" w:color="auto" w:fill="auto"/>
          </w:tcPr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A19F6" w:rsidRDefault="004A19F6" w:rsidP="002C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19F6" w:rsidRPr="00D921BD" w:rsidRDefault="004A19F6" w:rsidP="002C2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91E" w:rsidRDefault="0004391E" w:rsidP="004A19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391E" w:rsidSect="00C52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851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27" w:rsidRDefault="00D95427" w:rsidP="00212859">
      <w:pPr>
        <w:spacing w:after="0" w:line="240" w:lineRule="auto"/>
      </w:pPr>
      <w:r>
        <w:separator/>
      </w:r>
    </w:p>
  </w:endnote>
  <w:endnote w:type="continuationSeparator" w:id="0">
    <w:p w:rsidR="00D95427" w:rsidRDefault="00D95427" w:rsidP="0021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DC" w:rsidRDefault="00236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DC" w:rsidRDefault="00236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DC" w:rsidRDefault="00236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27" w:rsidRDefault="00D95427" w:rsidP="00212859">
      <w:pPr>
        <w:spacing w:after="0" w:line="240" w:lineRule="auto"/>
      </w:pPr>
      <w:r>
        <w:separator/>
      </w:r>
    </w:p>
  </w:footnote>
  <w:footnote w:type="continuationSeparator" w:id="0">
    <w:p w:rsidR="00D95427" w:rsidRDefault="00D95427" w:rsidP="0021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DC" w:rsidRDefault="00236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DC" w:rsidRDefault="002368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DC" w:rsidRDefault="00236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00E"/>
    <w:multiLevelType w:val="hybridMultilevel"/>
    <w:tmpl w:val="1D48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42A2"/>
    <w:multiLevelType w:val="multilevel"/>
    <w:tmpl w:val="E0C8F9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46741343"/>
    <w:multiLevelType w:val="hybridMultilevel"/>
    <w:tmpl w:val="78A4B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2275F"/>
    <w:multiLevelType w:val="multilevel"/>
    <w:tmpl w:val="EAA4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F963D7B"/>
    <w:multiLevelType w:val="multilevel"/>
    <w:tmpl w:val="9BD27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70C5FF6"/>
    <w:multiLevelType w:val="hybridMultilevel"/>
    <w:tmpl w:val="6CB02EF2"/>
    <w:lvl w:ilvl="0" w:tplc="0BE6DD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14A2"/>
    <w:multiLevelType w:val="hybridMultilevel"/>
    <w:tmpl w:val="717AAF84"/>
    <w:lvl w:ilvl="0" w:tplc="49E0A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EA2"/>
    <w:rsid w:val="00034D79"/>
    <w:rsid w:val="0004391E"/>
    <w:rsid w:val="00097B22"/>
    <w:rsid w:val="000A4917"/>
    <w:rsid w:val="000B1123"/>
    <w:rsid w:val="00107EF6"/>
    <w:rsid w:val="0011130C"/>
    <w:rsid w:val="001406F1"/>
    <w:rsid w:val="0020262D"/>
    <w:rsid w:val="0020635C"/>
    <w:rsid w:val="00212859"/>
    <w:rsid w:val="002368DC"/>
    <w:rsid w:val="00251D94"/>
    <w:rsid w:val="00255A54"/>
    <w:rsid w:val="00270840"/>
    <w:rsid w:val="002858D7"/>
    <w:rsid w:val="002A6D4E"/>
    <w:rsid w:val="002C21D2"/>
    <w:rsid w:val="002C2A9A"/>
    <w:rsid w:val="002C4828"/>
    <w:rsid w:val="0038123C"/>
    <w:rsid w:val="00382705"/>
    <w:rsid w:val="00393871"/>
    <w:rsid w:val="003A39C2"/>
    <w:rsid w:val="003B41D5"/>
    <w:rsid w:val="003F7888"/>
    <w:rsid w:val="0043279B"/>
    <w:rsid w:val="00451806"/>
    <w:rsid w:val="004576DC"/>
    <w:rsid w:val="004A19F6"/>
    <w:rsid w:val="004B1FF5"/>
    <w:rsid w:val="00516240"/>
    <w:rsid w:val="005170A9"/>
    <w:rsid w:val="00573ED4"/>
    <w:rsid w:val="00580118"/>
    <w:rsid w:val="005F47E6"/>
    <w:rsid w:val="00611520"/>
    <w:rsid w:val="00633A4B"/>
    <w:rsid w:val="00634EE1"/>
    <w:rsid w:val="00644572"/>
    <w:rsid w:val="0067466E"/>
    <w:rsid w:val="00691F51"/>
    <w:rsid w:val="006B0A6F"/>
    <w:rsid w:val="006C6A58"/>
    <w:rsid w:val="006D21C0"/>
    <w:rsid w:val="00721937"/>
    <w:rsid w:val="00753E06"/>
    <w:rsid w:val="00755B63"/>
    <w:rsid w:val="0076731A"/>
    <w:rsid w:val="00784E2A"/>
    <w:rsid w:val="007C62FA"/>
    <w:rsid w:val="007F0644"/>
    <w:rsid w:val="007F3E02"/>
    <w:rsid w:val="00851543"/>
    <w:rsid w:val="00855680"/>
    <w:rsid w:val="0090753D"/>
    <w:rsid w:val="00935E3D"/>
    <w:rsid w:val="00961A28"/>
    <w:rsid w:val="009669D9"/>
    <w:rsid w:val="00966ED7"/>
    <w:rsid w:val="00973A4B"/>
    <w:rsid w:val="00A45F69"/>
    <w:rsid w:val="00A609C3"/>
    <w:rsid w:val="00A81A5A"/>
    <w:rsid w:val="00AB4A2A"/>
    <w:rsid w:val="00AC188B"/>
    <w:rsid w:val="00AD6A0F"/>
    <w:rsid w:val="00AF287A"/>
    <w:rsid w:val="00B055C8"/>
    <w:rsid w:val="00B279C0"/>
    <w:rsid w:val="00B5135F"/>
    <w:rsid w:val="00BA4968"/>
    <w:rsid w:val="00C27967"/>
    <w:rsid w:val="00C45BD4"/>
    <w:rsid w:val="00C52669"/>
    <w:rsid w:val="00C539CB"/>
    <w:rsid w:val="00C9135E"/>
    <w:rsid w:val="00CD7036"/>
    <w:rsid w:val="00CF5C18"/>
    <w:rsid w:val="00D14127"/>
    <w:rsid w:val="00D2255D"/>
    <w:rsid w:val="00D51853"/>
    <w:rsid w:val="00D76061"/>
    <w:rsid w:val="00D76F98"/>
    <w:rsid w:val="00D95427"/>
    <w:rsid w:val="00DC6E50"/>
    <w:rsid w:val="00DE2A59"/>
    <w:rsid w:val="00DF30DF"/>
    <w:rsid w:val="00E350F7"/>
    <w:rsid w:val="00E422E7"/>
    <w:rsid w:val="00E9026E"/>
    <w:rsid w:val="00E945CA"/>
    <w:rsid w:val="00E94EA2"/>
    <w:rsid w:val="00EC0BE8"/>
    <w:rsid w:val="00ED04EF"/>
    <w:rsid w:val="00F13061"/>
    <w:rsid w:val="00F14AA9"/>
    <w:rsid w:val="00F15489"/>
    <w:rsid w:val="00F653DF"/>
    <w:rsid w:val="00FC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E337B-2C80-49DA-9D97-EE627B9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59"/>
  </w:style>
  <w:style w:type="paragraph" w:styleId="Heading1">
    <w:name w:val="heading 1"/>
    <w:basedOn w:val="Normal"/>
    <w:next w:val="Normal"/>
    <w:uiPriority w:val="9"/>
    <w:qFormat/>
    <w:rsid w:val="00DE2A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E2A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E2A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E2A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E2A5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E2A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E2A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E2A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E2A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E2A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DE2A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DE2A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DE2A5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576DC"/>
    <w:pPr>
      <w:ind w:left="720"/>
      <w:contextualSpacing/>
    </w:pPr>
    <w:rPr>
      <w:rFonts w:asciiTheme="minorHAnsi" w:eastAsiaTheme="minorHAnsi" w:hAnsiTheme="minorHAnsi" w:cstheme="minorBidi"/>
      <w:noProof/>
    </w:rPr>
  </w:style>
  <w:style w:type="paragraph" w:customStyle="1" w:styleId="TableParagraph">
    <w:name w:val="Table Paragraph"/>
    <w:basedOn w:val="Normal"/>
    <w:uiPriority w:val="1"/>
    <w:qFormat/>
    <w:rsid w:val="00457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styleId="TableGrid">
    <w:name w:val="Table Grid"/>
    <w:basedOn w:val="TableNormal"/>
    <w:uiPriority w:val="59"/>
    <w:rsid w:val="004A19F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2C4828"/>
    <w:rPr>
      <w:rFonts w:cs="Calibr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1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859"/>
  </w:style>
  <w:style w:type="paragraph" w:styleId="Footer">
    <w:name w:val="footer"/>
    <w:basedOn w:val="Normal"/>
    <w:link w:val="FooterChar"/>
    <w:uiPriority w:val="99"/>
    <w:semiHidden/>
    <w:unhideWhenUsed/>
    <w:rsid w:val="0021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EA48-5B6B-430A-BBBE-A8EB8214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2265</Words>
  <Characters>12915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5</cp:revision>
  <dcterms:created xsi:type="dcterms:W3CDTF">2024-02-10T11:37:00Z</dcterms:created>
  <dcterms:modified xsi:type="dcterms:W3CDTF">2024-05-07T11:23:00Z</dcterms:modified>
</cp:coreProperties>
</file>