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795C" w14:textId="77777777" w:rsidR="0063633F" w:rsidRPr="00F96CD4" w:rsidRDefault="0063633F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MODEL DE PROIECT DE LUNGĂ DURATĂ</w:t>
      </w:r>
    </w:p>
    <w:p w14:paraId="113B9411" w14:textId="26351104" w:rsidR="0063633F" w:rsidRDefault="0063633F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LA DISCIPLINA FIZICĂ. ASTRONOMIE</w:t>
      </w:r>
      <w:r w:rsidR="006351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, clasa a X</w:t>
      </w:r>
      <w:r w:rsidR="00DE37E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I</w:t>
      </w:r>
      <w:r w:rsidR="006351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I-a, profil umanist</w:t>
      </w:r>
    </w:p>
    <w:p w14:paraId="6C3BBFA3" w14:textId="77777777" w:rsidR="00635177" w:rsidRPr="00F96CD4" w:rsidRDefault="00635177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25D3018E" w14:textId="77777777" w:rsidR="0063633F" w:rsidRPr="00F96CD4" w:rsidRDefault="0063633F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  <w:t>ATENȚIE! Cadrele didactice vor personaliza proiectele didactice de lungă durată, în funcție</w:t>
      </w:r>
      <w:r w:rsidR="00F86C4A" w:rsidRPr="00F96CD4"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  <w:t xml:space="preserve"> </w:t>
      </w:r>
      <w:r w:rsidRPr="00F96CD4"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  <w:t>de specificul colectivului de elevi și resurselor educaționale disponibile, în conformitate cu prevederile curriculumului la disciplină (ediția 2019).</w:t>
      </w:r>
    </w:p>
    <w:p w14:paraId="2AEF75BC" w14:textId="77777777" w:rsidR="001D5C53" w:rsidRPr="00F96CD4" w:rsidRDefault="001D5C53" w:rsidP="00106FB8">
      <w:pPr>
        <w:shd w:val="clear" w:color="auto" w:fill="DAEEF3" w:themeFill="accent5" w:themeFillTint="33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</w:pPr>
    </w:p>
    <w:p w14:paraId="4AABBAC4" w14:textId="77777777" w:rsidR="001A7CBA" w:rsidRPr="00F96CD4" w:rsidRDefault="001A7CBA" w:rsidP="0010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3928DEF9" w14:textId="77777777" w:rsidR="001D5C53" w:rsidRPr="00F96CD4" w:rsidRDefault="001D5C53" w:rsidP="0010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6FFED444" w14:textId="77777777" w:rsidR="001427AA" w:rsidRPr="00F96CD4" w:rsidRDefault="002672D3" w:rsidP="0010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Competențe</w:t>
      </w:r>
      <w:r w:rsidR="001427AA"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 xml:space="preserve"> specifice disciplinei</w:t>
      </w:r>
      <w:r w:rsidR="00D11AAD"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:</w:t>
      </w:r>
    </w:p>
    <w:p w14:paraId="1E221E6E" w14:textId="77777777" w:rsidR="00D11AAD" w:rsidRPr="00F96CD4" w:rsidRDefault="00D11AAD" w:rsidP="00106FB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1DF620D4" w14:textId="77777777" w:rsidR="001D5C53" w:rsidRPr="00F96CD4" w:rsidRDefault="001D5C53" w:rsidP="00106FB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065627B5" w14:textId="77777777" w:rsidR="006307C5" w:rsidRPr="00F96CD4" w:rsidRDefault="001427AA" w:rsidP="00DE37E5">
      <w:pPr>
        <w:pStyle w:val="ListParagraph"/>
        <w:numPr>
          <w:ilvl w:val="0"/>
          <w:numId w:val="31"/>
        </w:numPr>
        <w:spacing w:after="0" w:line="240" w:lineRule="auto"/>
        <w:ind w:left="426" w:right="139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Identificarea și descrierea fenomenelor fizice și a manifestărilor acestora prin observații directe și analize ale surselor de informații, manifestând curiozitate și atenție.</w:t>
      </w:r>
    </w:p>
    <w:p w14:paraId="323DF131" w14:textId="77777777" w:rsidR="001427AA" w:rsidRPr="00F96CD4" w:rsidRDefault="001427AA" w:rsidP="00DE37E5">
      <w:pPr>
        <w:pStyle w:val="ListParagraph"/>
        <w:numPr>
          <w:ilvl w:val="0"/>
          <w:numId w:val="31"/>
        </w:numPr>
        <w:spacing w:after="0" w:line="240" w:lineRule="auto"/>
        <w:ind w:left="426" w:right="139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Investigarea fenomenelor fizice prin observare și experimentare, manifestând perseverență și precizie.</w:t>
      </w:r>
    </w:p>
    <w:p w14:paraId="0D5AC59D" w14:textId="77777777" w:rsidR="001427AA" w:rsidRPr="00F96CD4" w:rsidRDefault="001427AA" w:rsidP="00DE37E5">
      <w:pPr>
        <w:pStyle w:val="ListParagraph"/>
        <w:numPr>
          <w:ilvl w:val="0"/>
          <w:numId w:val="31"/>
        </w:numPr>
        <w:spacing w:after="0" w:line="240" w:lineRule="auto"/>
        <w:ind w:left="426" w:right="139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Analiza și interpretarea datelor și informațiilor privind fenomene, legi, teorii fizice și aplicațiilor tehnice ale acestora, manifestând gândire critică.</w:t>
      </w:r>
    </w:p>
    <w:p w14:paraId="6E5BBF38" w14:textId="77777777" w:rsidR="00D11AAD" w:rsidRPr="00F96CD4" w:rsidRDefault="001427AA" w:rsidP="00DE37E5">
      <w:pPr>
        <w:pStyle w:val="ListParagraph"/>
        <w:numPr>
          <w:ilvl w:val="0"/>
          <w:numId w:val="31"/>
        </w:numPr>
        <w:spacing w:after="0" w:line="240" w:lineRule="auto"/>
        <w:ind w:left="426" w:right="139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Gestionarea cunoștințelor și capacităților din domeniul fizicii prin rezolvarea de probleme și situații-problemă cotidiene, manifestând atenție și creativitate.</w:t>
      </w:r>
    </w:p>
    <w:p w14:paraId="50C3C778" w14:textId="77777777" w:rsidR="00D11AAD" w:rsidRPr="00F96CD4" w:rsidRDefault="00D11AAD" w:rsidP="00435C7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ro-RO" w:eastAsia="ro-RO"/>
        </w:rPr>
      </w:pPr>
    </w:p>
    <w:p w14:paraId="01C837D1" w14:textId="77777777" w:rsidR="001D5C53" w:rsidRPr="00F96CD4" w:rsidRDefault="001D5C53" w:rsidP="00435C7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ro-RO" w:eastAsia="ro-RO"/>
        </w:rPr>
      </w:pPr>
    </w:p>
    <w:p w14:paraId="7911EBA5" w14:textId="77777777" w:rsidR="001427AA" w:rsidRDefault="001427AA" w:rsidP="006307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Bibliografie</w:t>
      </w:r>
    </w:p>
    <w:p w14:paraId="3F8A04EA" w14:textId="77777777" w:rsidR="00F96CD4" w:rsidRPr="00F96CD4" w:rsidRDefault="00F96CD4" w:rsidP="006307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63E8E3D8" w14:textId="77777777" w:rsidR="00DE37E5" w:rsidRPr="0084603A" w:rsidRDefault="00DE37E5" w:rsidP="00DE37E5">
      <w:pPr>
        <w:numPr>
          <w:ilvl w:val="0"/>
          <w:numId w:val="32"/>
        </w:numPr>
        <w:spacing w:after="0" w:line="240" w:lineRule="auto"/>
        <w:ind w:left="45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E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Fizică. Astronomie. Curriculum școlar pentru clasele X-XII. </w:t>
      </w:r>
      <w:r w:rsidRPr="0084603A">
        <w:rPr>
          <w:rFonts w:ascii="Times New Roman" w:eastAsia="Times New Roman" w:hAnsi="Times New Roman" w:cs="Times New Roman"/>
          <w:sz w:val="28"/>
          <w:szCs w:val="28"/>
        </w:rPr>
        <w:t>(profil real şi umanist). Chișinău, 2019.</w:t>
      </w:r>
    </w:p>
    <w:p w14:paraId="7879BDEA" w14:textId="77777777" w:rsidR="00DE37E5" w:rsidRPr="0084603A" w:rsidRDefault="00DE37E5" w:rsidP="00DE37E5">
      <w:pPr>
        <w:numPr>
          <w:ilvl w:val="0"/>
          <w:numId w:val="32"/>
        </w:numPr>
        <w:spacing w:after="0" w:line="240" w:lineRule="auto"/>
        <w:ind w:left="45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03A">
        <w:rPr>
          <w:rFonts w:ascii="Times New Roman" w:eastAsia="Times New Roman" w:hAnsi="Times New Roman" w:cs="Times New Roman"/>
          <w:sz w:val="28"/>
          <w:szCs w:val="28"/>
        </w:rPr>
        <w:t>Marinciuc M., Rusu S. Fizică</w:t>
      </w:r>
      <w:r>
        <w:rPr>
          <w:rFonts w:ascii="Times New Roman" w:eastAsia="Times New Roman" w:hAnsi="Times New Roman" w:cs="Times New Roman"/>
          <w:sz w:val="28"/>
          <w:szCs w:val="28"/>
        </w:rPr>
        <w:t>. Astronomie</w:t>
      </w:r>
      <w:r w:rsidRPr="0084603A">
        <w:rPr>
          <w:rFonts w:ascii="Times New Roman" w:eastAsia="Times New Roman" w:hAnsi="Times New Roman" w:cs="Times New Roman"/>
          <w:sz w:val="28"/>
          <w:szCs w:val="28"/>
        </w:rPr>
        <w:t>, manual pentru  clasa a XII-a. Editura „Știința”, Chișinău, 2017.</w:t>
      </w:r>
    </w:p>
    <w:p w14:paraId="7177C226" w14:textId="77777777" w:rsidR="00DE37E5" w:rsidRPr="0084603A" w:rsidRDefault="00DE37E5" w:rsidP="00DE37E5">
      <w:pPr>
        <w:numPr>
          <w:ilvl w:val="0"/>
          <w:numId w:val="32"/>
        </w:numPr>
        <w:spacing w:after="0" w:line="240" w:lineRule="auto"/>
        <w:ind w:left="45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E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Ghid de implementare a curriculumului la disciplina Fizică. Astronomie pentru clasele X-XII. </w:t>
      </w:r>
      <w:r w:rsidRPr="0084603A">
        <w:rPr>
          <w:rFonts w:ascii="Times New Roman" w:eastAsia="Times New Roman" w:hAnsi="Times New Roman" w:cs="Times New Roman"/>
          <w:sz w:val="28"/>
          <w:szCs w:val="28"/>
        </w:rPr>
        <w:t xml:space="preserve">Chișinău, 2019. </w:t>
      </w:r>
    </w:p>
    <w:p w14:paraId="1A602DA8" w14:textId="77777777" w:rsidR="00DE37E5" w:rsidRPr="0084603A" w:rsidRDefault="00DE37E5" w:rsidP="00DE37E5">
      <w:pPr>
        <w:numPr>
          <w:ilvl w:val="0"/>
          <w:numId w:val="32"/>
        </w:numPr>
        <w:spacing w:after="0" w:line="240" w:lineRule="auto"/>
        <w:ind w:left="450" w:right="4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MD"/>
        </w:rPr>
      </w:pPr>
      <w:r w:rsidRPr="0084603A">
        <w:rPr>
          <w:rFonts w:ascii="Times New Roman" w:eastAsia="Times New Roman" w:hAnsi="Times New Roman" w:cs="Times New Roman"/>
          <w:sz w:val="28"/>
          <w:szCs w:val="28"/>
        </w:rPr>
        <w:t>Repere metodologice privind organizarea procesului educațional la disciplina Fizică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603A">
        <w:rPr>
          <w:rFonts w:ascii="Times New Roman" w:eastAsia="Times New Roman" w:hAnsi="Times New Roman" w:cs="Times New Roman"/>
          <w:sz w:val="28"/>
          <w:szCs w:val="28"/>
        </w:rPr>
        <w:t xml:space="preserve"> Astronom</w:t>
      </w:r>
      <w:r>
        <w:rPr>
          <w:rFonts w:ascii="Times New Roman" w:eastAsia="Times New Roman" w:hAnsi="Times New Roman" w:cs="Times New Roman"/>
          <w:sz w:val="28"/>
          <w:szCs w:val="28"/>
        </w:rPr>
        <w:t>ie</w:t>
      </w:r>
      <w:r w:rsidRPr="008460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603A">
        <w:rPr>
          <w:rFonts w:ascii="Times New Roman" w:eastAsia="Calibri" w:hAnsi="Times New Roman" w:cs="Times New Roman"/>
          <w:b/>
          <w:bCs/>
          <w:sz w:val="28"/>
          <w:szCs w:val="28"/>
          <w:lang w:val="ro-MD"/>
        </w:rPr>
        <w:t xml:space="preserve"> </w:t>
      </w:r>
    </w:p>
    <w:p w14:paraId="23B61F6F" w14:textId="77777777" w:rsidR="00374665" w:rsidRPr="0030771D" w:rsidRDefault="00374665" w:rsidP="00106FB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E0B6A0" w14:textId="77777777" w:rsidR="00F96CD4" w:rsidRPr="002B4EF6" w:rsidRDefault="00F96CD4" w:rsidP="0043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F96CD4" w:rsidRPr="002B4EF6" w:rsidSect="00DE37E5">
          <w:footerReference w:type="default" r:id="rId8"/>
          <w:type w:val="continuous"/>
          <w:pgSz w:w="11906" w:h="16838"/>
          <w:pgMar w:top="1418" w:right="746" w:bottom="284" w:left="851" w:header="709" w:footer="408" w:gutter="0"/>
          <w:cols w:space="708"/>
          <w:titlePg/>
          <w:docGrid w:linePitch="360"/>
        </w:sectPr>
      </w:pPr>
    </w:p>
    <w:p w14:paraId="73CACEAC" w14:textId="77777777" w:rsidR="001D5C53" w:rsidRPr="00F96CD4" w:rsidRDefault="001C7B4C" w:rsidP="001D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CD4">
        <w:rPr>
          <w:rFonts w:ascii="Times New Roman" w:hAnsi="Times New Roman" w:cs="Times New Roman"/>
          <w:b/>
          <w:bCs/>
          <w:sz w:val="28"/>
          <w:szCs w:val="28"/>
        </w:rPr>
        <w:lastRenderedPageBreak/>
        <w:t>ADMINISTRAREA DISCIPLINEI</w:t>
      </w:r>
    </w:p>
    <w:tbl>
      <w:tblPr>
        <w:tblStyle w:val="10"/>
        <w:tblpPr w:leftFromText="180" w:rightFromText="180" w:vertAnchor="text" w:horzAnchor="margin" w:tblpX="-318" w:tblpY="340"/>
        <w:tblW w:w="14665" w:type="dxa"/>
        <w:tblLayout w:type="fixed"/>
        <w:tblLook w:val="04A0" w:firstRow="1" w:lastRow="0" w:firstColumn="1" w:lastColumn="0" w:noHBand="0" w:noVBand="1"/>
      </w:tblPr>
      <w:tblGrid>
        <w:gridCol w:w="4225"/>
        <w:gridCol w:w="2551"/>
        <w:gridCol w:w="1756"/>
        <w:gridCol w:w="2639"/>
        <w:gridCol w:w="1652"/>
        <w:gridCol w:w="1842"/>
      </w:tblGrid>
      <w:tr w:rsidR="0085243F" w:rsidRPr="00F96CD4" w14:paraId="6F186571" w14:textId="77777777" w:rsidTr="00DE37E5">
        <w:trPr>
          <w:trHeight w:val="696"/>
        </w:trPr>
        <w:tc>
          <w:tcPr>
            <w:tcW w:w="4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6677F51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F96CD4">
              <w:rPr>
                <w:rFonts w:ascii="Times New Roman" w:hAnsi="Times New Roman" w:cs="Times New Roman"/>
                <w:b/>
                <w:sz w:val="28"/>
                <w:szCs w:val="28"/>
              </w:rPr>
              <w:t>Unități de conținut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B8C1062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Numărul </w:t>
            </w:r>
            <w:r w:rsidRPr="00F96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 ore</w:t>
            </w:r>
          </w:p>
        </w:tc>
        <w:tc>
          <w:tcPr>
            <w:tcW w:w="7889" w:type="dxa"/>
            <w:gridSpan w:val="4"/>
            <w:shd w:val="clear" w:color="auto" w:fill="DBE5F1" w:themeFill="accent1" w:themeFillTint="33"/>
            <w:vAlign w:val="center"/>
          </w:tcPr>
          <w:p w14:paraId="175D3DCB" w14:textId="77777777" w:rsidR="0085243F" w:rsidRPr="0085243F" w:rsidRDefault="0085243F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5243F">
              <w:rPr>
                <w:rFonts w:ascii="Times New Roman" w:hAnsi="Times New Roman" w:cs="Times New Roman"/>
                <w:b/>
                <w:sz w:val="28"/>
                <w:szCs w:val="28"/>
              </w:rPr>
              <w:t>Numărul de ore</w:t>
            </w:r>
          </w:p>
        </w:tc>
      </w:tr>
      <w:tr w:rsidR="0085243F" w:rsidRPr="00F96CD4" w14:paraId="1331C180" w14:textId="77777777" w:rsidTr="00DE37E5">
        <w:trPr>
          <w:trHeight w:val="508"/>
        </w:trPr>
        <w:tc>
          <w:tcPr>
            <w:tcW w:w="42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5F891F2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C03A7FC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DBE5F1" w:themeFill="accent1" w:themeFillTint="33"/>
            <w:vAlign w:val="center"/>
          </w:tcPr>
          <w:p w14:paraId="33505BCB" w14:textId="77777777" w:rsidR="0085243F" w:rsidRPr="0085243F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43F">
              <w:rPr>
                <w:rFonts w:ascii="Times New Roman" w:hAnsi="Times New Roman" w:cs="Times New Roman"/>
                <w:b/>
                <w:sz w:val="28"/>
                <w:szCs w:val="28"/>
              </w:rPr>
              <w:t>Recapitulare</w:t>
            </w:r>
          </w:p>
        </w:tc>
        <w:tc>
          <w:tcPr>
            <w:tcW w:w="2639" w:type="dxa"/>
            <w:shd w:val="clear" w:color="auto" w:fill="DBE5F1" w:themeFill="accent1" w:themeFillTint="33"/>
            <w:vAlign w:val="center"/>
          </w:tcPr>
          <w:p w14:paraId="2CDE4E4B" w14:textId="77777777" w:rsidR="0085243F" w:rsidRPr="0085243F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43F">
              <w:rPr>
                <w:rFonts w:ascii="Times New Roman" w:hAnsi="Times New Roman" w:cs="Times New Roman"/>
                <w:b/>
                <w:sz w:val="28"/>
                <w:szCs w:val="28"/>
              </w:rPr>
              <w:t>Predare-învățare</w:t>
            </w:r>
          </w:p>
        </w:tc>
        <w:tc>
          <w:tcPr>
            <w:tcW w:w="1652" w:type="dxa"/>
            <w:shd w:val="clear" w:color="auto" w:fill="DBE5F1" w:themeFill="accent1" w:themeFillTint="33"/>
            <w:vAlign w:val="center"/>
          </w:tcPr>
          <w:p w14:paraId="676E5B06" w14:textId="77777777" w:rsidR="0085243F" w:rsidRPr="0085243F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43F">
              <w:rPr>
                <w:rFonts w:ascii="Times New Roman" w:hAnsi="Times New Roman" w:cs="Times New Roman"/>
                <w:b/>
                <w:sz w:val="28"/>
                <w:szCs w:val="28"/>
              </w:rPr>
              <w:t>Evaluare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0FA6F5D6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Lucrări de laborator</w:t>
            </w:r>
          </w:p>
        </w:tc>
      </w:tr>
      <w:tr w:rsidR="001F33B0" w:rsidRPr="00F96CD4" w14:paraId="7FB477BA" w14:textId="77777777" w:rsidTr="00DE37E5">
        <w:trPr>
          <w:trHeight w:val="384"/>
        </w:trPr>
        <w:tc>
          <w:tcPr>
            <w:tcW w:w="146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6D90C29" w14:textId="77777777" w:rsidR="001F33B0" w:rsidRPr="00F96CD4" w:rsidRDefault="001F33B0" w:rsidP="001F33B0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eastAsia="ar-SA"/>
              </w:rPr>
              <w:t>Semestrul I</w:t>
            </w:r>
          </w:p>
        </w:tc>
      </w:tr>
      <w:tr w:rsidR="00DE37E5" w:rsidRPr="00F96CD4" w14:paraId="2CFDCF5C" w14:textId="77777777" w:rsidTr="00DE37E5">
        <w:trPr>
          <w:trHeight w:val="384"/>
        </w:trPr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21E12" w14:textId="3EBF1815" w:rsidR="00DE37E5" w:rsidRPr="00464283" w:rsidRDefault="00DE37E5" w:rsidP="00DE3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>I. Electromagnetism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869FC" w14:textId="0F2B980C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6D365" w14:textId="17475836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8A448" w14:textId="21C50C84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328C8" w14:textId="3B0BD9A2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07D90" w14:textId="50A8E38F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DE37E5" w:rsidRPr="00F96CD4" w14:paraId="344F5C58" w14:textId="77777777" w:rsidTr="00DE37E5">
        <w:trPr>
          <w:trHeight w:val="355"/>
        </w:trPr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8D24B" w14:textId="2FB8F1CD" w:rsidR="00DE37E5" w:rsidRPr="00DE37E5" w:rsidRDefault="00DE37E5" w:rsidP="00DE3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5">
              <w:rPr>
                <w:rFonts w:ascii="Times New Roman" w:hAnsi="Times New Roman" w:cs="Times New Roman"/>
                <w:b/>
                <w:sz w:val="28"/>
                <w:szCs w:val="28"/>
              </w:rPr>
              <w:t>II. Curent electric alternativ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840DF" w14:textId="57B663D9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D5246" w14:textId="1CDCEB3F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A2829" w14:textId="58597FF1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399D8" w14:textId="72D95D06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1AB24" w14:textId="17D29CF4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</w:tr>
      <w:tr w:rsidR="00DE37E5" w:rsidRPr="00F96CD4" w14:paraId="12A8172C" w14:textId="77777777" w:rsidTr="00DE37E5">
        <w:trPr>
          <w:trHeight w:val="355"/>
        </w:trPr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674C2" w14:textId="65210DED" w:rsidR="00DE37E5" w:rsidRPr="00464283" w:rsidRDefault="00DE37E5" w:rsidP="00DE3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 </w:t>
            </w:r>
            <w:proofErr w:type="spellStart"/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>Oscilaţii</w:t>
            </w:r>
            <w:proofErr w:type="spellEnd"/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unde electromagnetice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A19AF" w14:textId="49E34723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814F0" w14:textId="2F2CD71E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7DDCD" w14:textId="0F5C6385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4FE88" w14:textId="66629BB6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56107" w14:textId="6FFC905F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</w:tr>
      <w:tr w:rsidR="00DE37E5" w:rsidRPr="00F96CD4" w14:paraId="60379727" w14:textId="77777777" w:rsidTr="00DE37E5">
        <w:trPr>
          <w:trHeight w:val="355"/>
        </w:trPr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EF68F" w14:textId="4571899C" w:rsidR="00DE37E5" w:rsidRPr="00464283" w:rsidRDefault="00DE37E5" w:rsidP="00DE3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>IV. Elemente de fizică cuantică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58413" w14:textId="516A0779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88240" w14:textId="6BAD88D1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9B7AD" w14:textId="7B66AE49" w:rsidR="00DE37E5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84D60" w14:textId="2D392A2C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D3A6E" w14:textId="77777777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DE37E5" w:rsidRPr="00F96CD4" w14:paraId="5CAB3821" w14:textId="77777777" w:rsidTr="00DE37E5">
        <w:trPr>
          <w:trHeight w:val="355"/>
        </w:trPr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DAD5A" w14:textId="5AFB6FF8" w:rsidR="00DE37E5" w:rsidRPr="00F96CD4" w:rsidRDefault="00DE37E5" w:rsidP="00DE37E5">
            <w:pP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Total (semestrul I)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042A4" w14:textId="4A645DE9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96B77" w14:textId="7621AA10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6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C7E90" w14:textId="2752CEE1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18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014FB" w14:textId="13D6822E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1C3A4" w14:textId="4ACEDA19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2</w:t>
            </w:r>
          </w:p>
        </w:tc>
      </w:tr>
      <w:tr w:rsidR="001F33B0" w:rsidRPr="00F96CD4" w14:paraId="07896DD2" w14:textId="77777777" w:rsidTr="00DE37E5">
        <w:trPr>
          <w:trHeight w:val="355"/>
        </w:trPr>
        <w:tc>
          <w:tcPr>
            <w:tcW w:w="146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F9523C1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eastAsia="ar-SA"/>
              </w:rPr>
              <w:t>Semestrul II</w:t>
            </w:r>
          </w:p>
        </w:tc>
      </w:tr>
      <w:tr w:rsidR="00DE37E5" w:rsidRPr="00F96CD4" w14:paraId="396846F5" w14:textId="77777777" w:rsidTr="00DE37E5">
        <w:trPr>
          <w:trHeight w:val="355"/>
        </w:trPr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6C870" w14:textId="505CCC96" w:rsidR="00DE37E5" w:rsidRPr="00DE37E5" w:rsidRDefault="00DE37E5" w:rsidP="00DE3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5">
              <w:rPr>
                <w:rFonts w:ascii="Times New Roman" w:hAnsi="Times New Roman" w:cs="Times New Roman"/>
                <w:b/>
                <w:sz w:val="28"/>
                <w:szCs w:val="28"/>
              </w:rPr>
              <w:t>V. Elemente de fizică a atomului  și a nucleului atomic.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43E8A" w14:textId="03D9AA53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00368" w14:textId="3B8552CF" w:rsidR="00DE37E5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F8D5D" w14:textId="543B9736" w:rsidR="00DE37E5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F07CC" w14:textId="56462760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ADCDF" w14:textId="77777777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DE37E5" w:rsidRPr="00F96CD4" w14:paraId="0C9FB99C" w14:textId="77777777" w:rsidTr="00DE37E5">
        <w:trPr>
          <w:trHeight w:val="384"/>
        </w:trPr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6E6B7" w14:textId="2169F6EB" w:rsidR="00DE37E5" w:rsidRPr="00464283" w:rsidRDefault="00DE37E5" w:rsidP="00DE37E5">
            <w:pPr>
              <w:pStyle w:val="ListParagraph"/>
              <w:ind w:left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>VI. Elemente de astronomie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DDFC9" w14:textId="1DF866C4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EEBAD" w14:textId="416B171A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41488" w14:textId="025DB6C8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14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603B" w14:textId="24D582FA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C5B19" w14:textId="2E0E66EC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DE37E5" w:rsidRPr="00F96CD4" w14:paraId="3630A109" w14:textId="77777777" w:rsidTr="00DE37E5">
        <w:trPr>
          <w:trHeight w:val="355"/>
        </w:trPr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052E3" w14:textId="0381E2B9" w:rsidR="00DE37E5" w:rsidRPr="00464283" w:rsidRDefault="00DE37E5" w:rsidP="00DE37E5">
            <w:pPr>
              <w:pStyle w:val="ListParagraph"/>
              <w:ind w:left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VII. Tabloul </w:t>
            </w:r>
            <w:proofErr w:type="spellStart"/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>ştiinţific</w:t>
            </w:r>
            <w:proofErr w:type="spellEnd"/>
            <w:r w:rsidRPr="00AF0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al lumii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8B7AA" w14:textId="3BEC36A9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ACF80" w14:textId="6FF9C516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713B4" w14:textId="27367FF3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BAEB2" w14:textId="70D76324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98F06" w14:textId="77777777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DE37E5" w:rsidRPr="00F96CD4" w14:paraId="387F7885" w14:textId="77777777" w:rsidTr="00DE37E5">
        <w:trPr>
          <w:trHeight w:val="355"/>
        </w:trPr>
        <w:tc>
          <w:tcPr>
            <w:tcW w:w="4225" w:type="dxa"/>
          </w:tcPr>
          <w:p w14:paraId="029EB788" w14:textId="26E3BD4D" w:rsidR="00DE37E5" w:rsidRPr="00F96CD4" w:rsidRDefault="00DE37E5" w:rsidP="00DE37E5">
            <w:pP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Recapitulare finală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3870B" w14:textId="3C666386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0720A" w14:textId="3A8F895C" w:rsidR="00DE37E5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sz w:val="28"/>
                <w:szCs w:val="28"/>
                <w:lang w:val="ro-MD" w:eastAsia="ar-SA"/>
              </w:rPr>
              <w:t>6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3A73A" w14:textId="77777777" w:rsidR="00DE37E5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31B62" w14:textId="77777777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E6B19" w14:textId="77777777" w:rsidR="00DE37E5" w:rsidRPr="00F96CD4" w:rsidRDefault="00DE37E5" w:rsidP="00DE37E5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DE37E5" w:rsidRPr="00F96CD4" w14:paraId="6CE43F39" w14:textId="77777777" w:rsidTr="00DE37E5">
        <w:trPr>
          <w:trHeight w:val="355"/>
        </w:trPr>
        <w:tc>
          <w:tcPr>
            <w:tcW w:w="4225" w:type="dxa"/>
          </w:tcPr>
          <w:p w14:paraId="0D3F6960" w14:textId="0FCB1B2A" w:rsidR="00DE37E5" w:rsidRPr="00F96CD4" w:rsidRDefault="00DE37E5" w:rsidP="00DE37E5">
            <w:pP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Total (semestrul II)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A404C" w14:textId="4269889D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36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174D6" w14:textId="644AC6A6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10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BE552" w14:textId="4034CEDF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24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961BD" w14:textId="6DD14F32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77F86" w14:textId="2D04BF3E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F0C03">
              <w:rPr>
                <w:rFonts w:ascii="Times New Roman" w:hAnsi="Times New Roman" w:cs="Times New Roman"/>
                <w:b/>
                <w:sz w:val="28"/>
                <w:szCs w:val="28"/>
                <w:lang w:val="ro-MD" w:eastAsia="ar-SA"/>
              </w:rPr>
              <w:t>0</w:t>
            </w:r>
          </w:p>
        </w:tc>
      </w:tr>
      <w:tr w:rsidR="00DE37E5" w:rsidRPr="00F96CD4" w14:paraId="58687636" w14:textId="77777777" w:rsidTr="00DE37E5">
        <w:trPr>
          <w:trHeight w:val="355"/>
        </w:trPr>
        <w:tc>
          <w:tcPr>
            <w:tcW w:w="4225" w:type="dxa"/>
            <w:shd w:val="clear" w:color="auto" w:fill="DAEEF3" w:themeFill="accent5" w:themeFillTint="33"/>
          </w:tcPr>
          <w:p w14:paraId="0B5A5E2E" w14:textId="77777777" w:rsidR="00DE37E5" w:rsidRPr="00F96CD4" w:rsidRDefault="00DE37E5" w:rsidP="00DE37E5">
            <w:pP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5504F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Total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4DBB08D" w14:textId="50FE14A5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B10E0A6" w14:textId="2663089F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6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1870875" w14:textId="1CDD3F86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45C6DA2" w14:textId="575A9E64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8E6C6E1" w14:textId="77777777" w:rsidR="00DE37E5" w:rsidRPr="001F33B0" w:rsidRDefault="00DE37E5" w:rsidP="00DE37E5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</w:p>
        </w:tc>
      </w:tr>
    </w:tbl>
    <w:p w14:paraId="3A8BD29B" w14:textId="77777777" w:rsidR="00CF2DD0" w:rsidRDefault="00CF2DD0" w:rsidP="001F33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 w:val="0"/>
          <w:color w:val="FF0000"/>
          <w:sz w:val="28"/>
          <w:szCs w:val="28"/>
          <w:lang w:val="ro-RO"/>
        </w:rPr>
      </w:pPr>
    </w:p>
    <w:p w14:paraId="211B47BF" w14:textId="77777777" w:rsidR="001F33B0" w:rsidRPr="008D7B51" w:rsidRDefault="001F33B0" w:rsidP="0010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ro-RO"/>
        </w:rPr>
      </w:pPr>
      <w:r w:rsidRPr="008D7B51"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ro-RO"/>
        </w:rPr>
        <w:t xml:space="preserve">Note: </w:t>
      </w:r>
    </w:p>
    <w:p w14:paraId="2E9C3025" w14:textId="5EB781F0" w:rsidR="001F33B0" w:rsidRPr="008D7B51" w:rsidRDefault="001F33B0" w:rsidP="00106FB8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</w:pP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1. Orele au fost repartizate pe unități de conținut luând în considerație recomandările privind  repartizare</w:t>
      </w:r>
      <w:r w:rsidR="00DE37E5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a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orientativă a orelor pe unități de conținut prezentate </w:t>
      </w:r>
      <w:r w:rsidR="00DE37E5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în 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Ghidul de implementare a curriculumului la disciplina Fizică</w:t>
      </w:r>
      <w:r w:rsidR="002B4EF6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. </w:t>
      </w:r>
      <w:r w:rsidR="004C3CFC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</w:t>
      </w:r>
      <w:r w:rsidR="00A14B49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Astronomie</w:t>
      </w:r>
      <w:r w:rsidR="00DE37E5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,</w:t>
      </w:r>
      <w:r w:rsidR="00A14B49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clasele X – </w:t>
      </w:r>
      <w:r w:rsidR="002B4EF6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X</w:t>
      </w:r>
      <w:r w:rsidR="002B4EF6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II</w:t>
      </w:r>
      <w:r w:rsidR="00DE37E5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,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2019 și în Reperele metodologice privind organizarea procesului educațional la disciplina </w:t>
      </w:r>
      <w:r w:rsidRPr="008D7B51">
        <w:rPr>
          <w:rFonts w:ascii="Times New Roman" w:eastAsia="Calibri" w:hAnsi="Times New Roman" w:cs="Times New Roman"/>
          <w:i/>
          <w:iCs/>
          <w:noProof w:val="0"/>
          <w:sz w:val="28"/>
          <w:szCs w:val="28"/>
          <w:lang w:val="ro-RO"/>
        </w:rPr>
        <w:t>Fizică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. </w:t>
      </w:r>
      <w:r w:rsidRPr="008D7B51">
        <w:rPr>
          <w:rFonts w:ascii="Times New Roman" w:eastAsia="Calibri" w:hAnsi="Times New Roman" w:cs="Times New Roman"/>
          <w:i/>
          <w:iCs/>
          <w:noProof w:val="0"/>
          <w:sz w:val="28"/>
          <w:szCs w:val="28"/>
          <w:lang w:val="ro-RO"/>
        </w:rPr>
        <w:t>Astronomie.</w:t>
      </w:r>
    </w:p>
    <w:p w14:paraId="38EFD967" w14:textId="77777777" w:rsidR="001F33B0" w:rsidRPr="008D7B51" w:rsidRDefault="001F33B0" w:rsidP="00106FB8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</w:pP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2. Orele recomandate la discreția cadrului didactic au fost incluse în cadrul unităților de conținut pentru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 xml:space="preserve"> prezentarea și evaluarea produselor de învățare (comunicări,  proiecte, analiza evaluărilor sumative ș.a.), fiind considerate împreună cu orele de sistematizare și generalizare ca ore recapitulative.</w:t>
      </w:r>
    </w:p>
    <w:p w14:paraId="647415B7" w14:textId="77777777" w:rsidR="001F33B0" w:rsidRPr="008D7B51" w:rsidRDefault="001F33B0" w:rsidP="00106FB8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</w:pP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 xml:space="preserve">3. La prima lecție, mai întâi se va realiza un instructaj privind </w:t>
      </w:r>
      <w:r w:rsidRPr="0030771D">
        <w:rPr>
          <w:rFonts w:ascii="Times New Roman" w:eastAsia="Calibri" w:hAnsi="Times New Roman" w:cs="Times New Roman"/>
          <w:i/>
          <w:noProof w:val="0"/>
          <w:sz w:val="28"/>
          <w:szCs w:val="28"/>
          <w:lang w:val="ro-RO"/>
        </w:rPr>
        <w:t xml:space="preserve">Regulile de securitate în laboratorul de fizică și semnarea de către elevi a  fișei de instruire la fiecare clasă. </w:t>
      </w:r>
      <w:r w:rsidRPr="0030771D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Î</w:t>
      </w:r>
      <w:r w:rsidRPr="0030771D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>naintea studierii primei tem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>e se va realiza și o recapitulare succintă a conținuturilor din clasele anterioare, necesar pentru studierea temelor sau conținuturilor noi.</w:t>
      </w:r>
    </w:p>
    <w:p w14:paraId="5471EA64" w14:textId="77777777" w:rsidR="001F3FCF" w:rsidRPr="008D7B51" w:rsidRDefault="001F3FCF" w:rsidP="00106FB8">
      <w:pPr>
        <w:tabs>
          <w:tab w:val="center" w:pos="5102"/>
        </w:tabs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sectPr w:rsidR="001F3FCF" w:rsidRPr="008D7B51" w:rsidSect="00FD27F6">
          <w:pgSz w:w="16838" w:h="11906" w:orient="landscape"/>
          <w:pgMar w:top="424" w:right="818" w:bottom="426" w:left="1418" w:header="709" w:footer="406" w:gutter="0"/>
          <w:cols w:space="708"/>
          <w:titlePg/>
          <w:docGrid w:linePitch="360"/>
        </w:sectPr>
      </w:pPr>
    </w:p>
    <w:p w14:paraId="3139E129" w14:textId="77777777" w:rsidR="00F96CD4" w:rsidRPr="002B4EF6" w:rsidRDefault="00F96CD4" w:rsidP="00106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7FABC7" w14:textId="77777777" w:rsidR="00CF2DD0" w:rsidRPr="00CF2DD0" w:rsidRDefault="00CF2DD0" w:rsidP="00CF2DD0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ro-RO"/>
        </w:rPr>
      </w:pPr>
      <w:r w:rsidRPr="00CF2DD0">
        <w:rPr>
          <w:rFonts w:ascii="Times New Roman" w:eastAsia="Calibri" w:hAnsi="Times New Roman" w:cs="Times New Roman"/>
          <w:b/>
          <w:noProof w:val="0"/>
          <w:sz w:val="28"/>
          <w:szCs w:val="28"/>
          <w:lang w:val="ro-RO"/>
        </w:rPr>
        <w:t>PROIECTAREA DIDACTICĂ A UNITĂȚILOR DE CONȚINUT</w:t>
      </w:r>
    </w:p>
    <w:p w14:paraId="00EDA885" w14:textId="77777777" w:rsidR="00B86C9C" w:rsidRPr="00F96CD4" w:rsidRDefault="00B86C9C" w:rsidP="002672D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tbl>
      <w:tblPr>
        <w:tblStyle w:val="10"/>
        <w:tblpPr w:leftFromText="180" w:rightFromText="180" w:vertAnchor="text" w:horzAnchor="margin" w:tblpX="310" w:tblpY="45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4531"/>
        <w:gridCol w:w="997"/>
        <w:gridCol w:w="8"/>
        <w:gridCol w:w="4744"/>
        <w:gridCol w:w="996"/>
        <w:gridCol w:w="1168"/>
        <w:gridCol w:w="1526"/>
      </w:tblGrid>
      <w:tr w:rsidR="00B86C9C" w:rsidRPr="002B4EF6" w14:paraId="518B6824" w14:textId="77777777" w:rsidTr="000C01E2">
        <w:trPr>
          <w:trHeight w:val="841"/>
        </w:trPr>
        <w:tc>
          <w:tcPr>
            <w:tcW w:w="1235" w:type="dxa"/>
            <w:shd w:val="clear" w:color="auto" w:fill="95B3D7" w:themeFill="accent1" w:themeFillTint="99"/>
            <w:vAlign w:val="center"/>
          </w:tcPr>
          <w:p w14:paraId="3866A4C6" w14:textId="77777777" w:rsidR="00361E15" w:rsidRPr="002B4EF6" w:rsidRDefault="00FF0203" w:rsidP="001944D4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EF6">
              <w:rPr>
                <w:rFonts w:ascii="Times New Roman" w:hAnsi="Times New Roman"/>
                <w:b/>
                <w:sz w:val="24"/>
                <w:szCs w:val="24"/>
              </w:rPr>
              <w:t>Indicatorii c</w:t>
            </w:r>
            <w:r w:rsidR="008D7B51" w:rsidRPr="002B4EF6">
              <w:rPr>
                <w:rFonts w:ascii="Times New Roman" w:hAnsi="Times New Roman"/>
                <w:b/>
                <w:sz w:val="24"/>
                <w:szCs w:val="24"/>
              </w:rPr>
              <w:t>ompeten</w:t>
            </w:r>
            <w:r w:rsidRPr="002B4E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54CC0B15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sz w:val="24"/>
                <w:szCs w:val="24"/>
              </w:rPr>
              <w:t>țel</w:t>
            </w:r>
            <w:r w:rsidR="00FF0203" w:rsidRPr="002B4EF6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2B4EF6">
              <w:rPr>
                <w:rFonts w:ascii="Times New Roman" w:hAnsi="Times New Roman"/>
                <w:b/>
                <w:sz w:val="24"/>
                <w:szCs w:val="24"/>
              </w:rPr>
              <w:t xml:space="preserve"> specifice</w:t>
            </w:r>
            <w:r w:rsidR="00FF0203" w:rsidRPr="002B4EF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F0203" w:rsidRPr="002B4E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shd w:val="clear" w:color="auto" w:fill="95B3D7" w:themeFill="accent1" w:themeFillTint="99"/>
            <w:vAlign w:val="center"/>
          </w:tcPr>
          <w:p w14:paraId="32D2110D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sz w:val="24"/>
                <w:szCs w:val="24"/>
              </w:rPr>
              <w:t>Unitățile de competențe conform curriculumului</w:t>
            </w:r>
          </w:p>
        </w:tc>
        <w:tc>
          <w:tcPr>
            <w:tcW w:w="997" w:type="dxa"/>
            <w:shd w:val="clear" w:color="auto" w:fill="95B3D7" w:themeFill="accent1" w:themeFillTint="99"/>
            <w:vAlign w:val="center"/>
          </w:tcPr>
          <w:p w14:paraId="3FE4F331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4752" w:type="dxa"/>
            <w:gridSpan w:val="2"/>
            <w:shd w:val="clear" w:color="auto" w:fill="95B3D7" w:themeFill="accent1" w:themeFillTint="99"/>
            <w:vAlign w:val="center"/>
          </w:tcPr>
          <w:p w14:paraId="4D5285FA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Conținuturi</w:t>
            </w:r>
          </w:p>
        </w:tc>
        <w:tc>
          <w:tcPr>
            <w:tcW w:w="996" w:type="dxa"/>
            <w:shd w:val="clear" w:color="auto" w:fill="95B3D7" w:themeFill="accent1" w:themeFillTint="99"/>
            <w:vAlign w:val="center"/>
          </w:tcPr>
          <w:p w14:paraId="71EAA63A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 de ore</w:t>
            </w:r>
          </w:p>
        </w:tc>
        <w:tc>
          <w:tcPr>
            <w:tcW w:w="1168" w:type="dxa"/>
            <w:shd w:val="clear" w:color="auto" w:fill="95B3D7" w:themeFill="accent1" w:themeFillTint="99"/>
            <w:vAlign w:val="center"/>
          </w:tcPr>
          <w:p w14:paraId="51F7FA2D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26" w:type="dxa"/>
            <w:shd w:val="clear" w:color="auto" w:fill="95B3D7" w:themeFill="accent1" w:themeFillTint="99"/>
            <w:vAlign w:val="center"/>
          </w:tcPr>
          <w:p w14:paraId="31457AF9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Observații</w:t>
            </w:r>
          </w:p>
        </w:tc>
      </w:tr>
      <w:tr w:rsidR="00B86C9C" w:rsidRPr="002B4EF6" w14:paraId="7E036D4F" w14:textId="77777777" w:rsidTr="000C01E2">
        <w:trPr>
          <w:trHeight w:val="1125"/>
        </w:trPr>
        <w:tc>
          <w:tcPr>
            <w:tcW w:w="1235" w:type="dxa"/>
            <w:shd w:val="clear" w:color="auto" w:fill="DBE5F1" w:themeFill="accent1" w:themeFillTint="33"/>
          </w:tcPr>
          <w:p w14:paraId="6C270411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D3FBF5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5C28A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DBE5F1" w:themeFill="accent1" w:themeFillTint="33"/>
          </w:tcPr>
          <w:p w14:paraId="2AB50E7D" w14:textId="77777777" w:rsidR="00CF2DD0" w:rsidRPr="002B4EF6" w:rsidRDefault="00CF2DD0" w:rsidP="006423EC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Repartizarea generală a orelor:</w:t>
            </w:r>
          </w:p>
          <w:p w14:paraId="7EF989AE" w14:textId="77777777" w:rsidR="00CF2DD0" w:rsidRPr="002B4EF6" w:rsidRDefault="00CF2DD0" w:rsidP="006423EC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 xml:space="preserve">Recapitulare </w:t>
            </w:r>
          </w:p>
          <w:p w14:paraId="4623C1DC" w14:textId="77777777" w:rsidR="00CF2DD0" w:rsidRPr="002B4EF6" w:rsidRDefault="00CF2DD0" w:rsidP="006423EC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Predare-învățare</w:t>
            </w:r>
          </w:p>
          <w:p w14:paraId="64D0F341" w14:textId="77777777" w:rsidR="00CF2DD0" w:rsidRPr="002B4EF6" w:rsidRDefault="00CF2DD0" w:rsidP="006423EC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Evaluare</w:t>
            </w:r>
          </w:p>
          <w:p w14:paraId="3F10F8C1" w14:textId="77777777" w:rsidR="00CF2DD0" w:rsidRPr="002B4EF6" w:rsidRDefault="00CF2DD0" w:rsidP="006423EC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Lucrări de laborator</w:t>
            </w:r>
          </w:p>
          <w:p w14:paraId="0923CC6C" w14:textId="77777777" w:rsidR="00CF2DD0" w:rsidRPr="002B4EF6" w:rsidRDefault="00CF2DD0" w:rsidP="006423EC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sz w:val="28"/>
                <w:szCs w:val="28"/>
              </w:rPr>
              <w:t>Total: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3D660993" w14:textId="77777777" w:rsidR="00CF2DD0" w:rsidRPr="002B4EF6" w:rsidRDefault="00CF2DD0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0E8A2B0A" w14:textId="5354A660" w:rsidR="008D7B51" w:rsidRPr="002B4EF6" w:rsidRDefault="00CF2DD0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DE37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  <w:p w14:paraId="65A1E1EB" w14:textId="47D09F6F" w:rsidR="00CF2DD0" w:rsidRPr="002B4EF6" w:rsidRDefault="00CF2DD0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DE37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  <w:p w14:paraId="0E64D28F" w14:textId="5D4D0C58" w:rsidR="00CF2DD0" w:rsidRPr="002B4EF6" w:rsidRDefault="00DE37E5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  <w:p w14:paraId="4CEE77CA" w14:textId="77777777" w:rsidR="00CF2DD0" w:rsidRPr="002B4EF6" w:rsidRDefault="00CF2DD0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  <w:p w14:paraId="737650EE" w14:textId="6A0C33F4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DE37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14:paraId="1D0B9E6B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BE5F1" w:themeFill="accent1" w:themeFillTint="33"/>
            <w:vAlign w:val="center"/>
          </w:tcPr>
          <w:p w14:paraId="61C92E55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CD4D2C" w:rsidRPr="002B4EF6" w14:paraId="32BC2A3F" w14:textId="77777777" w:rsidTr="000C01E2">
        <w:trPr>
          <w:trHeight w:val="437"/>
        </w:trPr>
        <w:tc>
          <w:tcPr>
            <w:tcW w:w="1235" w:type="dxa"/>
            <w:shd w:val="clear" w:color="auto" w:fill="DBE5F1" w:themeFill="accent1" w:themeFillTint="33"/>
            <w:vAlign w:val="center"/>
          </w:tcPr>
          <w:p w14:paraId="64856842" w14:textId="77777777" w:rsidR="00CD4D2C" w:rsidRPr="002B4EF6" w:rsidRDefault="00CD4D2C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FD8FDB" w14:textId="77777777" w:rsidR="00CD4D2C" w:rsidRPr="002B4EF6" w:rsidRDefault="00CD4D2C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84A344" w14:textId="77777777" w:rsidR="00CD4D2C" w:rsidRPr="002B4EF6" w:rsidRDefault="00CD4D2C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I.</w:t>
            </w:r>
          </w:p>
        </w:tc>
        <w:tc>
          <w:tcPr>
            <w:tcW w:w="4752" w:type="dxa"/>
            <w:gridSpan w:val="2"/>
            <w:shd w:val="clear" w:color="auto" w:fill="DBE5F1" w:themeFill="accent1" w:themeFillTint="33"/>
            <w:vAlign w:val="center"/>
          </w:tcPr>
          <w:p w14:paraId="58E11BDA" w14:textId="204C2F9F" w:rsidR="00CD4D2C" w:rsidRPr="002B4EF6" w:rsidRDefault="00CD4D2C" w:rsidP="00DA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Electromagnetism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4EF660C6" w14:textId="1332F66F" w:rsidR="00CD4D2C" w:rsidRPr="002B4EF6" w:rsidRDefault="00CD4D2C" w:rsidP="00DA2D3A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9 ore</w:t>
            </w: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14:paraId="5CEB58F4" w14:textId="77777777" w:rsidR="00CD4D2C" w:rsidRPr="002B4EF6" w:rsidRDefault="00CD4D2C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BE5F1" w:themeFill="accent1" w:themeFillTint="33"/>
            <w:vAlign w:val="center"/>
          </w:tcPr>
          <w:p w14:paraId="4BC07E5A" w14:textId="77777777" w:rsidR="00CD4D2C" w:rsidRPr="002B4EF6" w:rsidRDefault="00CD4D2C" w:rsidP="00DA2D3A">
            <w:pPr>
              <w:ind w:left="-89"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</w:t>
            </w:r>
          </w:p>
        </w:tc>
      </w:tr>
      <w:tr w:rsidR="00DA2D3A" w:rsidRPr="00DA2D3A" w14:paraId="17F8B5E7" w14:textId="77777777" w:rsidTr="000C01E2">
        <w:trPr>
          <w:trHeight w:val="617"/>
        </w:trPr>
        <w:tc>
          <w:tcPr>
            <w:tcW w:w="1235" w:type="dxa"/>
            <w:vMerge w:val="restart"/>
            <w:shd w:val="clear" w:color="auto" w:fill="auto"/>
          </w:tcPr>
          <w:p w14:paraId="77AD8DC6" w14:textId="77777777" w:rsidR="00DA2D3A" w:rsidRPr="002B4EF6" w:rsidRDefault="00DA2D3A" w:rsidP="00DA2D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5824CB6E" w14:textId="77777777" w:rsidR="00DA2D3A" w:rsidRPr="002B4EF6" w:rsidRDefault="00DA2D3A" w:rsidP="00DA2D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69D2763" w14:textId="77777777" w:rsidR="00DA2D3A" w:rsidRPr="002B4EF6" w:rsidRDefault="00DA2D3A" w:rsidP="00DA2D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5FCAE13" w14:textId="77777777" w:rsidR="00DA2D3A" w:rsidRPr="002B4EF6" w:rsidRDefault="00DA2D3A" w:rsidP="00DA2D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69AECFB7" w14:textId="77777777" w:rsidR="00DA2D3A" w:rsidRPr="002B4EF6" w:rsidRDefault="00DA2D3A" w:rsidP="00DA2D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2637DE3" w14:textId="77777777" w:rsidR="00DA2D3A" w:rsidRPr="002B4EF6" w:rsidRDefault="00DA2D3A" w:rsidP="00DA2D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DE16892" w14:textId="77777777" w:rsidR="00DA2D3A" w:rsidRPr="002B4EF6" w:rsidRDefault="00DA2D3A" w:rsidP="00DA2D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3.</w:t>
            </w:r>
          </w:p>
          <w:p w14:paraId="7B7593A9" w14:textId="77777777" w:rsidR="00DA2D3A" w:rsidRPr="002B4EF6" w:rsidRDefault="00DA2D3A" w:rsidP="00DA2D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8AEA684" w14:textId="77777777" w:rsidR="00DA2D3A" w:rsidRPr="002B4EF6" w:rsidRDefault="00DA2D3A" w:rsidP="00DA2D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F36F3FE" w14:textId="77777777" w:rsidR="00DA2D3A" w:rsidRPr="002B4EF6" w:rsidRDefault="00DA2D3A" w:rsidP="00DA2D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  <w:p w14:paraId="4A3B092D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62E2A73F" w14:textId="77777777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 Investigarea experimentală a acțiunii câmpului magnetic asupra conductoarelor parcurse de curent electric. </w:t>
            </w:r>
          </w:p>
          <w:p w14:paraId="2C37192B" w14:textId="77777777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sz w:val="28"/>
                <w:szCs w:val="28"/>
              </w:rPr>
              <w:t xml:space="preserve">1.2. Descrierea mișcării purtătorilor de sarcină electrică în câmp magnetic. </w:t>
            </w:r>
          </w:p>
          <w:p w14:paraId="58CD5512" w14:textId="77777777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A2D3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1.3. Explicarea fenomenului de inducție electromagnetică. </w:t>
            </w:r>
          </w:p>
          <w:p w14:paraId="58457432" w14:textId="77777777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A2D3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1.4. Aplicarea formulei forței electromagnetice (Ampere), a formulei forței Lorentz, a formulei fluxului câmpului magnetic, a legii inducției electromagnetice la rezolvarea problemelor/ situațiilor-problemă. </w:t>
            </w:r>
          </w:p>
          <w:p w14:paraId="7B878823" w14:textId="77777777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1.5. Identificarea domeniilor de aplicație practică a interacțiunilor magnetice, a inducției electromagnetice. </w:t>
            </w:r>
          </w:p>
          <w:p w14:paraId="113902F9" w14:textId="197EAF16" w:rsidR="00DA2D3A" w:rsidRPr="002B4EF6" w:rsidRDefault="00DA2D3A" w:rsidP="00DA2D3A">
            <w:pPr>
              <w:pStyle w:val="NoSpacing"/>
              <w:jc w:val="both"/>
            </w:pPr>
            <w:r w:rsidRPr="00DA2D3A">
              <w:rPr>
                <w:rFonts w:ascii="Times New Roman" w:hAnsi="Times New Roman" w:cs="Times New Roman"/>
                <w:sz w:val="28"/>
                <w:szCs w:val="28"/>
              </w:rPr>
              <w:t>1.6. Analiza rezultatelor observărilor efectuate și formularea concluziilor prin evaluarea rezultatului obținut.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3B889" w14:textId="77777777" w:rsidR="00DA2D3A" w:rsidRPr="002B4EF6" w:rsidRDefault="00DA2D3A" w:rsidP="00DA2D3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auto"/>
          </w:tcPr>
          <w:p w14:paraId="2263D72D" w14:textId="77777777" w:rsidR="00DA2D3A" w:rsidRPr="00DA2D3A" w:rsidRDefault="00DA2D3A" w:rsidP="00DA2D3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</w:pPr>
            <w:r w:rsidRPr="00DA2D3A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Instructaj: Regulile de securitate în laboratorul de fizică. Semnarea fișei de instruire la fiecare clasă. </w:t>
            </w:r>
          </w:p>
          <w:p w14:paraId="39315866" w14:textId="6B4295F6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Câmpul magnetic al curentului electric.</w:t>
            </w:r>
            <w:r w:rsidRPr="00DA2D3A">
              <w:rPr>
                <w:rFonts w:ascii="Times New Roman" w:hAnsi="Times New Roman" w:cs="Times New Roman"/>
                <w:sz w:val="28"/>
                <w:szCs w:val="28"/>
              </w:rPr>
              <w:t xml:space="preserve"> Forța electromagnetică. Induc</w:t>
            </w:r>
            <w:r w:rsidRPr="00DA2D3A">
              <w:rPr>
                <w:rFonts w:ascii="Times New Roman" w:eastAsia="Cambria Math" w:hAnsi="Times New Roman" w:cs="Times New Roman"/>
                <w:sz w:val="28"/>
                <w:szCs w:val="28"/>
              </w:rPr>
              <w:t>ț</w:t>
            </w:r>
            <w:r w:rsidRPr="00DA2D3A">
              <w:rPr>
                <w:rFonts w:ascii="Times New Roman" w:hAnsi="Times New Roman" w:cs="Times New Roman"/>
                <w:sz w:val="28"/>
                <w:szCs w:val="28"/>
              </w:rPr>
              <w:t>ia magnetică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5191AAC" w14:textId="225CE61A" w:rsidR="00DA2D3A" w:rsidRPr="002B4EF6" w:rsidRDefault="00DA2D3A" w:rsidP="00DA2D3A">
            <w:pPr>
              <w:ind w:right="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F210C42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1DFF64C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DA2D3A" w:rsidRPr="00DA2D3A" w14:paraId="5B4245C0" w14:textId="77777777" w:rsidTr="000C01E2">
        <w:trPr>
          <w:trHeight w:val="302"/>
        </w:trPr>
        <w:tc>
          <w:tcPr>
            <w:tcW w:w="1235" w:type="dxa"/>
            <w:vMerge/>
            <w:shd w:val="clear" w:color="auto" w:fill="auto"/>
          </w:tcPr>
          <w:p w14:paraId="3B670ECC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BAF8491" w14:textId="77777777" w:rsidR="00DA2D3A" w:rsidRPr="002B4EF6" w:rsidRDefault="00DA2D3A" w:rsidP="00DA2D3A">
            <w:pPr>
              <w:ind w:left="176"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77DB46D" w14:textId="77777777" w:rsidR="00DA2D3A" w:rsidRPr="002B4EF6" w:rsidRDefault="00DA2D3A" w:rsidP="00DA2D3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auto"/>
          </w:tcPr>
          <w:p w14:paraId="4C7F75EA" w14:textId="4D17E201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DB7450" w14:textId="60F43B99" w:rsidR="00DA2D3A" w:rsidRPr="002B4EF6" w:rsidRDefault="00DA2D3A" w:rsidP="00DA2D3A">
            <w:pPr>
              <w:ind w:left="-109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E0A06E5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1B72CE6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DA2D3A" w:rsidRPr="00DA2D3A" w14:paraId="02FFA542" w14:textId="77777777" w:rsidTr="000C01E2">
        <w:trPr>
          <w:trHeight w:val="689"/>
        </w:trPr>
        <w:tc>
          <w:tcPr>
            <w:tcW w:w="1235" w:type="dxa"/>
            <w:vMerge/>
            <w:shd w:val="clear" w:color="auto" w:fill="FFFFFF" w:themeFill="background1"/>
          </w:tcPr>
          <w:p w14:paraId="7297BB8D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2030111" w14:textId="77777777" w:rsidR="00DA2D3A" w:rsidRPr="002B4EF6" w:rsidRDefault="00DA2D3A" w:rsidP="00DA2D3A">
            <w:pPr>
              <w:ind w:left="176"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CB1EF" w14:textId="77777777" w:rsidR="00DA2D3A" w:rsidRPr="002B4EF6" w:rsidRDefault="00DA2D3A" w:rsidP="00DA2D3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0152DF9E" w14:textId="6D085C33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</w:t>
            </w:r>
            <w:r w:rsidRPr="00DA2D3A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</w:rPr>
              <w:t>ș</w:t>
            </w:r>
            <w:r w:rsidRPr="00D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carea purtătorilor de sarcină electrică în câmpul magnetic omogen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3594FF1" w14:textId="149F59B7" w:rsidR="00DA2D3A" w:rsidRPr="002B4EF6" w:rsidRDefault="00DA2D3A" w:rsidP="00DA2D3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745CBC72" w14:textId="77777777" w:rsidR="00DA2D3A" w:rsidRPr="002B4EF6" w:rsidRDefault="00DA2D3A" w:rsidP="00DA2D3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24B65C4C" w14:textId="77777777" w:rsidR="00DA2D3A" w:rsidRPr="002B4EF6" w:rsidRDefault="00DA2D3A" w:rsidP="00DA2D3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DA2D3A" w:rsidRPr="00DA2D3A" w14:paraId="66057CEB" w14:textId="77777777" w:rsidTr="000C01E2">
        <w:trPr>
          <w:trHeight w:val="392"/>
        </w:trPr>
        <w:tc>
          <w:tcPr>
            <w:tcW w:w="1235" w:type="dxa"/>
            <w:vMerge/>
            <w:shd w:val="clear" w:color="auto" w:fill="FFFFFF" w:themeFill="background1"/>
          </w:tcPr>
          <w:p w14:paraId="247379B2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7D10554A" w14:textId="77777777" w:rsidR="00DA2D3A" w:rsidRPr="002B4EF6" w:rsidRDefault="00DA2D3A" w:rsidP="00DA2D3A">
            <w:pPr>
              <w:ind w:left="176"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4EE7E" w14:textId="77777777" w:rsidR="00DA2D3A" w:rsidRPr="002B4EF6" w:rsidRDefault="00DA2D3A" w:rsidP="00DA2D3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305E464B" w14:textId="28460C91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BBB8217" w14:textId="404181FE" w:rsidR="00DA2D3A" w:rsidRPr="002B4EF6" w:rsidRDefault="00DA2D3A" w:rsidP="00DA2D3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537A73D6" w14:textId="77777777" w:rsidR="00DA2D3A" w:rsidRPr="002B4EF6" w:rsidRDefault="00DA2D3A" w:rsidP="00DA2D3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1BBABD86" w14:textId="77777777" w:rsidR="00DA2D3A" w:rsidRPr="002B4EF6" w:rsidRDefault="00DA2D3A" w:rsidP="00DA2D3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DA2D3A" w:rsidRPr="00DA2D3A" w14:paraId="5F9E22A7" w14:textId="77777777" w:rsidTr="000C01E2">
        <w:trPr>
          <w:trHeight w:val="410"/>
        </w:trPr>
        <w:tc>
          <w:tcPr>
            <w:tcW w:w="1235" w:type="dxa"/>
            <w:vMerge/>
            <w:shd w:val="clear" w:color="auto" w:fill="FFFFFF" w:themeFill="background1"/>
          </w:tcPr>
          <w:p w14:paraId="7B9628E5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AABDE1D" w14:textId="77777777" w:rsidR="00DA2D3A" w:rsidRPr="002B4EF6" w:rsidRDefault="00DA2D3A" w:rsidP="00DA2D3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4E15E" w14:textId="77777777" w:rsidR="00DA2D3A" w:rsidRPr="002B4EF6" w:rsidRDefault="00DA2D3A" w:rsidP="00DA2D3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24F69D08" w14:textId="6CDBAEEC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Inducția electromagnetică. Fenomenul inducţiei electromagnetice. Fluxul câmpului magnetic. Regula lui Lenz. Legea inducţiei electromagnetice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3F2F321" w14:textId="2C24D62D" w:rsidR="00DA2D3A" w:rsidRPr="002B4EF6" w:rsidRDefault="00DA2D3A" w:rsidP="00DA2D3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A660DCF" w14:textId="77777777" w:rsidR="00DA2D3A" w:rsidRPr="002B4EF6" w:rsidRDefault="00DA2D3A" w:rsidP="00DA2D3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782C8959" w14:textId="77777777" w:rsidR="00DA2D3A" w:rsidRPr="002B4EF6" w:rsidRDefault="00DA2D3A" w:rsidP="00DA2D3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DA2D3A" w:rsidRPr="00DA2D3A" w14:paraId="41EF4E39" w14:textId="77777777" w:rsidTr="000C01E2">
        <w:trPr>
          <w:trHeight w:val="572"/>
        </w:trPr>
        <w:tc>
          <w:tcPr>
            <w:tcW w:w="1235" w:type="dxa"/>
            <w:vMerge/>
            <w:shd w:val="clear" w:color="auto" w:fill="FFFFFF" w:themeFill="background1"/>
          </w:tcPr>
          <w:p w14:paraId="50A43C4E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7AA5BCB" w14:textId="77777777" w:rsidR="00DA2D3A" w:rsidRPr="002B4EF6" w:rsidRDefault="00DA2D3A" w:rsidP="00DA2D3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06451" w14:textId="77777777" w:rsidR="00DA2D3A" w:rsidRPr="002B4EF6" w:rsidRDefault="00DA2D3A" w:rsidP="00DA2D3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57657501" w14:textId="42D274C4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sz w:val="28"/>
                <w:szCs w:val="28"/>
              </w:rPr>
              <w:t>Rezolvarea problemelor. Aplica</w:t>
            </w:r>
            <w:r w:rsidRPr="00DA2D3A">
              <w:rPr>
                <w:rFonts w:ascii="Times New Roman" w:eastAsia="Cambria Math" w:hAnsi="Times New Roman" w:cs="Times New Roman"/>
                <w:sz w:val="28"/>
                <w:szCs w:val="28"/>
              </w:rPr>
              <w:t>ț</w:t>
            </w:r>
            <w:r w:rsidRPr="00DA2D3A">
              <w:rPr>
                <w:rFonts w:ascii="Times New Roman" w:hAnsi="Times New Roman" w:cs="Times New Roman"/>
                <w:sz w:val="28"/>
                <w:szCs w:val="28"/>
              </w:rPr>
              <w:t>ii practice ale induc</w:t>
            </w:r>
            <w:r w:rsidRPr="00DA2D3A">
              <w:rPr>
                <w:rFonts w:ascii="Times New Roman" w:eastAsia="Cambria Math" w:hAnsi="Times New Roman" w:cs="Times New Roman"/>
                <w:sz w:val="28"/>
                <w:szCs w:val="28"/>
              </w:rPr>
              <w:t>ț</w:t>
            </w:r>
            <w:r w:rsidRPr="00DA2D3A">
              <w:rPr>
                <w:rFonts w:ascii="Times New Roman" w:hAnsi="Times New Roman" w:cs="Times New Roman"/>
                <w:sz w:val="28"/>
                <w:szCs w:val="28"/>
              </w:rPr>
              <w:t>iei electromagnetice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A4691AF" w14:textId="1C393B37" w:rsidR="00DA2D3A" w:rsidRPr="002B4EF6" w:rsidRDefault="00DA2D3A" w:rsidP="00DA2D3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04FDD1D" w14:textId="77777777" w:rsidR="00DA2D3A" w:rsidRPr="002B4EF6" w:rsidRDefault="00DA2D3A" w:rsidP="00DA2D3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02E262A7" w14:textId="77777777" w:rsidR="00DA2D3A" w:rsidRPr="002B4EF6" w:rsidRDefault="00DA2D3A" w:rsidP="00DA2D3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DA2D3A" w:rsidRPr="00DA2D3A" w14:paraId="275A394C" w14:textId="77777777" w:rsidTr="000C01E2">
        <w:trPr>
          <w:trHeight w:val="707"/>
        </w:trPr>
        <w:tc>
          <w:tcPr>
            <w:tcW w:w="1235" w:type="dxa"/>
            <w:vMerge/>
            <w:shd w:val="clear" w:color="auto" w:fill="FFFFFF" w:themeFill="background1"/>
          </w:tcPr>
          <w:p w14:paraId="1498CB56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4BD5891" w14:textId="77777777" w:rsidR="00DA2D3A" w:rsidRPr="002B4EF6" w:rsidRDefault="00DA2D3A" w:rsidP="00DA2D3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EFB809A" w14:textId="77777777" w:rsidR="00DA2D3A" w:rsidRPr="002B4EF6" w:rsidRDefault="00DA2D3A" w:rsidP="00DA2D3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01816A31" w14:textId="1ED665BC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Sistematizarea și generalizarea cunoștințelor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CD38FE6" w14:textId="5AA16FAA" w:rsidR="00DA2D3A" w:rsidRPr="002B4EF6" w:rsidRDefault="00DA2D3A" w:rsidP="00DA2D3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B4449F1" w14:textId="77777777" w:rsidR="00DA2D3A" w:rsidRPr="002B4EF6" w:rsidRDefault="00DA2D3A" w:rsidP="00DA2D3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45D56A42" w14:textId="77777777" w:rsidR="00DA2D3A" w:rsidRPr="002B4EF6" w:rsidRDefault="00DA2D3A" w:rsidP="00DA2D3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DA2D3A" w:rsidRPr="00DA2D3A" w14:paraId="2B5FAB0C" w14:textId="77777777" w:rsidTr="000C01E2">
        <w:trPr>
          <w:trHeight w:val="437"/>
        </w:trPr>
        <w:tc>
          <w:tcPr>
            <w:tcW w:w="1235" w:type="dxa"/>
            <w:vMerge/>
            <w:shd w:val="clear" w:color="auto" w:fill="FFFFFF" w:themeFill="background1"/>
          </w:tcPr>
          <w:p w14:paraId="6F1C185D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3DF9B07" w14:textId="77777777" w:rsidR="00DA2D3A" w:rsidRPr="002B4EF6" w:rsidRDefault="00DA2D3A" w:rsidP="00DA2D3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B1D1B" w14:textId="77777777" w:rsidR="00DA2D3A" w:rsidRPr="002B4EF6" w:rsidRDefault="00DA2D3A" w:rsidP="00DA2D3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60A86C2C" w14:textId="3A2C02A9" w:rsidR="00DA2D3A" w:rsidRPr="00DA2D3A" w:rsidRDefault="00DA2D3A" w:rsidP="00DA2D3A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DA2D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o-MD"/>
              </w:rPr>
              <w:t>Evaluare sumativă „Electromagnetism”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84ACC3F" w14:textId="7E45BFEB" w:rsidR="00DA2D3A" w:rsidRPr="002B4EF6" w:rsidRDefault="00DA2D3A" w:rsidP="00DA2D3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288A54D2" w14:textId="77777777" w:rsidR="00DA2D3A" w:rsidRPr="002B4EF6" w:rsidRDefault="00DA2D3A" w:rsidP="00DA2D3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5DE4BE26" w14:textId="77777777" w:rsidR="00DA2D3A" w:rsidRPr="002B4EF6" w:rsidRDefault="00DA2D3A" w:rsidP="00DA2D3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DA2D3A" w:rsidRPr="00DA2D3A" w14:paraId="3F0842CE" w14:textId="77777777" w:rsidTr="000C01E2">
        <w:trPr>
          <w:trHeight w:val="1247"/>
        </w:trPr>
        <w:tc>
          <w:tcPr>
            <w:tcW w:w="1235" w:type="dxa"/>
            <w:vMerge/>
            <w:shd w:val="clear" w:color="auto" w:fill="FFFFFF" w:themeFill="background1"/>
          </w:tcPr>
          <w:p w14:paraId="1031ACC6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CBDF15C" w14:textId="77777777" w:rsidR="00DA2D3A" w:rsidRPr="002B4EF6" w:rsidRDefault="00DA2D3A" w:rsidP="00DA2D3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7DE1308F" w14:textId="77777777" w:rsidR="00DA2D3A" w:rsidRPr="002B4EF6" w:rsidRDefault="00DA2D3A" w:rsidP="00DA2D3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4310CB7F" w14:textId="68F1B4D3" w:rsidR="00DA2D3A" w:rsidRPr="00DA2D3A" w:rsidRDefault="00DA2D3A" w:rsidP="00DA2D3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DA2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65B9030" w14:textId="54E0A18A" w:rsidR="00DA2D3A" w:rsidRPr="002B4EF6" w:rsidRDefault="00DA2D3A" w:rsidP="00DA2D3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1B78576" w14:textId="77777777" w:rsidR="00DA2D3A" w:rsidRPr="002B4EF6" w:rsidRDefault="00DA2D3A" w:rsidP="00DA2D3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887DBCD" w14:textId="77777777" w:rsidR="00DA2D3A" w:rsidRPr="002B4EF6" w:rsidRDefault="00DA2D3A" w:rsidP="00DA2D3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DA2D3A" w:rsidRPr="00232322" w14:paraId="58C04E65" w14:textId="77777777" w:rsidTr="000C01E2">
        <w:trPr>
          <w:trHeight w:val="428"/>
        </w:trPr>
        <w:tc>
          <w:tcPr>
            <w:tcW w:w="15205" w:type="dxa"/>
            <w:gridSpan w:val="8"/>
            <w:shd w:val="clear" w:color="auto" w:fill="FFFFFF" w:themeFill="background1"/>
            <w:vAlign w:val="center"/>
          </w:tcPr>
          <w:p w14:paraId="20182140" w14:textId="4FFB5EAA" w:rsidR="00DA2D3A" w:rsidRPr="002B4EF6" w:rsidRDefault="00DA2D3A" w:rsidP="00DA2D3A">
            <w:pPr>
              <w:ind w:left="60" w:right="34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 xml:space="preserve"> flux magnetic, forța Lorentz, inducție electromagnetică.</w:t>
            </w:r>
          </w:p>
        </w:tc>
      </w:tr>
      <w:tr w:rsidR="00DA2D3A" w:rsidRPr="002B4EF6" w14:paraId="70138BC6" w14:textId="77777777" w:rsidTr="000C01E2">
        <w:trPr>
          <w:trHeight w:val="700"/>
        </w:trPr>
        <w:tc>
          <w:tcPr>
            <w:tcW w:w="1235" w:type="dxa"/>
            <w:shd w:val="clear" w:color="auto" w:fill="DBE5F1" w:themeFill="accent1" w:themeFillTint="33"/>
          </w:tcPr>
          <w:p w14:paraId="648C50BB" w14:textId="77777777" w:rsidR="00DA2D3A" w:rsidRPr="002B4EF6" w:rsidRDefault="00DA2D3A" w:rsidP="00DA2D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02002E" w14:textId="77777777" w:rsidR="00DA2D3A" w:rsidRPr="002B4EF6" w:rsidRDefault="00DA2D3A" w:rsidP="00DA2D3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CDD447" w14:textId="1FF13EA6" w:rsidR="00DA2D3A" w:rsidRPr="002B4EF6" w:rsidRDefault="00DA2D3A" w:rsidP="00DA2D3A">
            <w:pPr>
              <w:ind w:left="360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II.</w:t>
            </w:r>
          </w:p>
        </w:tc>
        <w:tc>
          <w:tcPr>
            <w:tcW w:w="4752" w:type="dxa"/>
            <w:gridSpan w:val="2"/>
            <w:shd w:val="clear" w:color="auto" w:fill="DBE5F1" w:themeFill="accent1" w:themeFillTint="33"/>
            <w:vAlign w:val="center"/>
          </w:tcPr>
          <w:p w14:paraId="04559378" w14:textId="7C7123B9" w:rsidR="00DA2D3A" w:rsidRPr="002B4EF6" w:rsidRDefault="00DA2D3A" w:rsidP="00DA2D3A">
            <w:pPr>
              <w:ind w:right="17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Curent electric alternativ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620716BE" w14:textId="5AF855B0" w:rsidR="00DA2D3A" w:rsidRPr="002B4EF6" w:rsidRDefault="00DA2D3A" w:rsidP="00DA2D3A">
            <w:pPr>
              <w:ind w:left="-109"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6 ore</w:t>
            </w:r>
          </w:p>
        </w:tc>
        <w:tc>
          <w:tcPr>
            <w:tcW w:w="1168" w:type="dxa"/>
            <w:shd w:val="clear" w:color="auto" w:fill="DBE5F1" w:themeFill="accent1" w:themeFillTint="33"/>
          </w:tcPr>
          <w:p w14:paraId="4500610C" w14:textId="77777777" w:rsidR="00DA2D3A" w:rsidRPr="002B4EF6" w:rsidRDefault="00DA2D3A" w:rsidP="00DA2D3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BE5F1" w:themeFill="accent1" w:themeFillTint="33"/>
          </w:tcPr>
          <w:p w14:paraId="3A97E406" w14:textId="793D3A3B" w:rsidR="00DA2D3A" w:rsidRPr="002B4EF6" w:rsidRDefault="00DA2D3A" w:rsidP="00DA2D3A">
            <w:pPr>
              <w:ind w:left="-108" w:right="34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301174">
              <w:rPr>
                <w:rFonts w:ascii="Times New Roman" w:hAnsi="Times New Roman"/>
                <w:sz w:val="28"/>
                <w:szCs w:val="28"/>
              </w:rPr>
              <w:t xml:space="preserve">Semestrul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E2273A" w:rsidRPr="002B4EF6" w14:paraId="6073825C" w14:textId="77777777" w:rsidTr="000C01E2">
        <w:trPr>
          <w:trHeight w:val="347"/>
        </w:trPr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14:paraId="2E5E0BFC" w14:textId="68D828E8" w:rsid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7A63435" w14:textId="77777777" w:rsid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D5FE5" w14:textId="4E2DAC9F" w:rsid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494421A8" w14:textId="77777777" w:rsid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1CA38" w14:textId="55CC1853" w:rsid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11CE1061" w14:textId="77777777" w:rsid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8EB32" w14:textId="7D19FBA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627B0E3F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2.1. Descrierea modalităților de generare a t. e. m. alternative.</w:t>
            </w:r>
          </w:p>
          <w:p w14:paraId="25DE60BA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2.2. Compararea mărimilor ce caracterizează curentul alternativ cu mărimile ce caracterizează curentul continuu.</w:t>
            </w:r>
          </w:p>
          <w:p w14:paraId="5F31913E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2.3. Rezolvarea problemelor cu aplicarea mărimilor caracteristice curentului alternativ: intensitatea și tensiunea instantanee, valorile efective ale intensității și ale tensiunii alternative, frecvența, perioada, pulsația, valoarea efectivă a tensiunii și a intensității, raport /coeficient de transformare.</w:t>
            </w:r>
          </w:p>
          <w:p w14:paraId="0B9DD0EB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2.4. Explicarea principiului de funcționare a transformatorului.</w:t>
            </w:r>
          </w:p>
          <w:p w14:paraId="40646F3C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2.5. Identificarea problemelor transportului energiei electrice la distanțe mari.</w:t>
            </w:r>
          </w:p>
          <w:p w14:paraId="11739D3B" w14:textId="680C1C8C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 Formarea comportamentului conștient la utilizarea curentului alternativ.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39F87" w14:textId="46764308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lastRenderedPageBreak/>
              <w:t>10.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57EBAF45" w14:textId="1AE9913B" w:rsidR="00E2273A" w:rsidRPr="00B867F6" w:rsidRDefault="00E2273A" w:rsidP="00E2273A">
            <w:pPr>
              <w:pStyle w:val="NoSpacing"/>
              <w:jc w:val="both"/>
              <w:rPr>
                <w:color w:val="000000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Curentul electric alternativ. Mărimi caracteristice. </w:t>
            </w: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Valori efective ale intensității și ale tensiunii alternative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7AFD0DF" w14:textId="0D753896" w:rsidR="00E2273A" w:rsidRPr="00B867F6" w:rsidRDefault="00E2273A" w:rsidP="00E2273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7EECB694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5A25351D" w14:textId="77777777" w:rsidR="00E2273A" w:rsidRPr="00301174" w:rsidRDefault="00E2273A" w:rsidP="00E2273A">
            <w:pPr>
              <w:pStyle w:val="NoSpacing"/>
              <w:jc w:val="center"/>
            </w:pPr>
          </w:p>
        </w:tc>
      </w:tr>
      <w:tr w:rsidR="00E2273A" w:rsidRPr="002B4EF6" w14:paraId="57ECB0FF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78793AEB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DD64839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DA07B" w14:textId="597C9D50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11.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3A224622" w14:textId="65089627" w:rsidR="00E2273A" w:rsidRPr="00B867F6" w:rsidRDefault="00E2273A" w:rsidP="00E2273A">
            <w:pPr>
              <w:pStyle w:val="NoSpacing"/>
              <w:jc w:val="both"/>
              <w:rPr>
                <w:color w:val="000000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Rezolvarea problemelor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FE949B6" w14:textId="157530D6" w:rsidR="00E2273A" w:rsidRPr="00B867F6" w:rsidRDefault="00E2273A" w:rsidP="00E2273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43BDBBBC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0D7F55C" w14:textId="77777777" w:rsidR="00E2273A" w:rsidRPr="00301174" w:rsidRDefault="00E2273A" w:rsidP="00E2273A">
            <w:pPr>
              <w:pStyle w:val="NoSpacing"/>
              <w:jc w:val="center"/>
            </w:pPr>
          </w:p>
        </w:tc>
      </w:tr>
      <w:tr w:rsidR="00E2273A" w:rsidRPr="002B4EF6" w14:paraId="76D08887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4A723457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A4ED9F4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C3224" w14:textId="5341AD8B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12.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14EC7A61" w14:textId="4BDF2CFA" w:rsidR="00E2273A" w:rsidRPr="00B867F6" w:rsidRDefault="00E2273A" w:rsidP="00E2273A">
            <w:pPr>
              <w:pStyle w:val="NoSpacing"/>
              <w:jc w:val="both"/>
              <w:rPr>
                <w:color w:val="000000"/>
                <w:lang w:eastAsia="ro-MD"/>
              </w:rPr>
            </w:pPr>
            <w:r w:rsidRPr="00B867F6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Producerea energiei electrice. Transformatorul. Aplicații practice.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F1F92E9" w14:textId="4BCD453E" w:rsidR="00E2273A" w:rsidRPr="00B867F6" w:rsidRDefault="00E2273A" w:rsidP="00E2273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0953CCEA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EE8DF6F" w14:textId="77777777" w:rsidR="00E2273A" w:rsidRPr="00301174" w:rsidRDefault="00E2273A" w:rsidP="00E2273A">
            <w:pPr>
              <w:pStyle w:val="NoSpacing"/>
              <w:jc w:val="center"/>
            </w:pPr>
          </w:p>
        </w:tc>
      </w:tr>
      <w:tr w:rsidR="00E2273A" w:rsidRPr="002B4EF6" w14:paraId="10FF2A26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41CD72ED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1BEB7E8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1EF8A" w14:textId="20171ED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13.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3B6F33B6" w14:textId="1CE62DDF" w:rsidR="00E2273A" w:rsidRPr="00B867F6" w:rsidRDefault="00E2273A" w:rsidP="00E2273A">
            <w:pPr>
              <w:pStyle w:val="NoSpacing"/>
              <w:jc w:val="both"/>
              <w:rPr>
                <w:color w:val="000000"/>
                <w:lang w:eastAsia="ro-MD"/>
              </w:rPr>
            </w:pPr>
            <w:r w:rsidRPr="00B867F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o-MD"/>
              </w:rPr>
              <w:t>Lucrare de laborator nr. 1 „Studiul transformatorului”.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41FAEE4" w14:textId="457A8F64" w:rsidR="00E2273A" w:rsidRPr="00B867F6" w:rsidRDefault="00E2273A" w:rsidP="00E2273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E852CF5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161A7B76" w14:textId="77777777" w:rsidR="00E2273A" w:rsidRPr="00301174" w:rsidRDefault="00E2273A" w:rsidP="00E2273A">
            <w:pPr>
              <w:pStyle w:val="NoSpacing"/>
              <w:jc w:val="center"/>
            </w:pPr>
          </w:p>
        </w:tc>
      </w:tr>
      <w:tr w:rsidR="00E2273A" w:rsidRPr="002B4EF6" w14:paraId="1B568FB7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04CC0BDA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2EF6E02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C04F6" w14:textId="62F71602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14.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23374116" w14:textId="09DBBED5" w:rsidR="00E2273A" w:rsidRPr="00B867F6" w:rsidRDefault="00E2273A" w:rsidP="00E2273A">
            <w:pPr>
              <w:pStyle w:val="NoSpacing"/>
              <w:jc w:val="both"/>
              <w:rPr>
                <w:color w:val="000000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Transportul energiei electrice la distanțe mari.</w:t>
            </w:r>
            <w:r w:rsidRPr="00B867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867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9C8BC2A" w14:textId="4E349A24" w:rsidR="00E2273A" w:rsidRPr="00B867F6" w:rsidRDefault="00E2273A" w:rsidP="00E2273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44E76290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7BBCF6D7" w14:textId="77777777" w:rsidR="00E2273A" w:rsidRPr="00301174" w:rsidRDefault="00E2273A" w:rsidP="00E2273A">
            <w:pPr>
              <w:pStyle w:val="NoSpacing"/>
              <w:jc w:val="center"/>
            </w:pPr>
          </w:p>
        </w:tc>
      </w:tr>
      <w:tr w:rsidR="00E2273A" w:rsidRPr="002B4EF6" w14:paraId="5647A432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648591D8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45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38F4AA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0F1EDB" w14:textId="79C74D60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15.</w:t>
            </w: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530A29B9" w14:textId="77777777" w:rsidR="00E2273A" w:rsidRPr="00B867F6" w:rsidRDefault="00E2273A" w:rsidP="00E2273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Recapitularea și sistematizarea cunoștințelor. </w:t>
            </w:r>
          </w:p>
          <w:p w14:paraId="3E1FB690" w14:textId="47EF8575" w:rsidR="00E2273A" w:rsidRPr="00E2273A" w:rsidRDefault="00E2273A" w:rsidP="00E2273A">
            <w:pPr>
              <w:pStyle w:val="NoSpacing"/>
              <w:rPr>
                <w:b/>
                <w:bCs/>
                <w:color w:val="000000"/>
                <w:lang w:eastAsia="ro-MD"/>
              </w:rPr>
            </w:pPr>
            <w:r w:rsidRPr="00E2273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Evaluare sumativă ,,</w:t>
            </w:r>
            <w:r w:rsidRPr="00E2273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o-MD"/>
              </w:rPr>
              <w:t>Curent electric alternativ”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1AB87A7" w14:textId="4ADFBEE2" w:rsidR="00E2273A" w:rsidRPr="00B867F6" w:rsidRDefault="00E2273A" w:rsidP="00E2273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0C800D9A" w14:textId="77777777" w:rsidR="00E2273A" w:rsidRPr="002B4EF6" w:rsidRDefault="00E2273A" w:rsidP="00E2273A">
            <w:pPr>
              <w:pStyle w:val="NoSpacing"/>
              <w:jc w:val="center"/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2796910F" w14:textId="77777777" w:rsidR="00E2273A" w:rsidRPr="00301174" w:rsidRDefault="00E2273A" w:rsidP="00E2273A">
            <w:pPr>
              <w:pStyle w:val="NoSpacing"/>
              <w:jc w:val="center"/>
            </w:pPr>
          </w:p>
        </w:tc>
      </w:tr>
      <w:tr w:rsidR="00E2273A" w:rsidRPr="00232322" w14:paraId="190DF6CB" w14:textId="77777777" w:rsidTr="000C01E2">
        <w:trPr>
          <w:trHeight w:val="561"/>
        </w:trPr>
        <w:tc>
          <w:tcPr>
            <w:tcW w:w="15205" w:type="dxa"/>
            <w:gridSpan w:val="8"/>
            <w:shd w:val="clear" w:color="auto" w:fill="FFFFFF" w:themeFill="background1"/>
          </w:tcPr>
          <w:p w14:paraId="3F2211B4" w14:textId="7B2B007D" w:rsidR="00E2273A" w:rsidRPr="00273A08" w:rsidRDefault="00E2273A" w:rsidP="00E2273A">
            <w:pPr>
              <w:ind w:left="60" w:right="34"/>
              <w:jc w:val="both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 xml:space="preserve"> curent alternativ, tensiune alternativă, valori instantanee, valori efective ale tensiunii și ale intensității curentului alternativ, transformator, raport/coeficient de transformare.</w:t>
            </w:r>
          </w:p>
        </w:tc>
      </w:tr>
      <w:tr w:rsidR="00E2273A" w:rsidRPr="002B4EF6" w14:paraId="3BD49701" w14:textId="77777777" w:rsidTr="000C01E2">
        <w:trPr>
          <w:trHeight w:val="558"/>
        </w:trPr>
        <w:tc>
          <w:tcPr>
            <w:tcW w:w="1235" w:type="dxa"/>
            <w:shd w:val="clear" w:color="auto" w:fill="DBE5F1" w:themeFill="accent1" w:themeFillTint="33"/>
          </w:tcPr>
          <w:p w14:paraId="47C17966" w14:textId="77777777" w:rsidR="00E2273A" w:rsidRPr="002B4EF6" w:rsidRDefault="00E2273A" w:rsidP="00E2273A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BE5F1" w:themeFill="accent1" w:themeFillTint="33"/>
          </w:tcPr>
          <w:p w14:paraId="645B2BF9" w14:textId="77777777" w:rsidR="00E2273A" w:rsidRPr="002B4EF6" w:rsidRDefault="00E2273A" w:rsidP="00E2273A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DBE5F1" w:themeFill="accent1" w:themeFillTint="33"/>
            <w:vAlign w:val="center"/>
          </w:tcPr>
          <w:p w14:paraId="18B2DB35" w14:textId="3FDDDADF" w:rsidR="00E2273A" w:rsidRPr="002B4EF6" w:rsidRDefault="00E2273A" w:rsidP="00E227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III.</w:t>
            </w:r>
          </w:p>
        </w:tc>
        <w:tc>
          <w:tcPr>
            <w:tcW w:w="4752" w:type="dxa"/>
            <w:gridSpan w:val="2"/>
            <w:shd w:val="clear" w:color="auto" w:fill="DBE5F1" w:themeFill="accent1" w:themeFillTint="33"/>
            <w:vAlign w:val="center"/>
          </w:tcPr>
          <w:p w14:paraId="20903B60" w14:textId="6B539C1A" w:rsidR="00E2273A" w:rsidRPr="002B4EF6" w:rsidRDefault="00E2273A" w:rsidP="00E2273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Oscilaţii şi unde electromagnetice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5842916A" w14:textId="52C559BF" w:rsidR="00E2273A" w:rsidRPr="002B4EF6" w:rsidRDefault="00E2273A" w:rsidP="00E2273A">
            <w:pPr>
              <w:ind w:left="-109" w:right="-113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9 ore</w:t>
            </w: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14:paraId="0CD16A8D" w14:textId="77777777" w:rsidR="00E2273A" w:rsidRPr="002B4EF6" w:rsidRDefault="00E2273A" w:rsidP="00E2273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BE5F1" w:themeFill="accent1" w:themeFillTint="33"/>
            <w:vAlign w:val="center"/>
          </w:tcPr>
          <w:p w14:paraId="58F14AEF" w14:textId="77777777" w:rsidR="00E2273A" w:rsidRPr="002B4EF6" w:rsidRDefault="00E2273A" w:rsidP="00E2273A">
            <w:pPr>
              <w:ind w:left="-89"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</w:t>
            </w:r>
          </w:p>
        </w:tc>
      </w:tr>
      <w:tr w:rsidR="00E2273A" w:rsidRPr="00E2273A" w14:paraId="5436D165" w14:textId="77777777" w:rsidTr="000C01E2">
        <w:trPr>
          <w:trHeight w:val="392"/>
        </w:trPr>
        <w:tc>
          <w:tcPr>
            <w:tcW w:w="1235" w:type="dxa"/>
            <w:vMerge w:val="restart"/>
            <w:shd w:val="clear" w:color="auto" w:fill="FFFFFF" w:themeFill="background1"/>
          </w:tcPr>
          <w:p w14:paraId="2566D341" w14:textId="77777777" w:rsidR="00E2273A" w:rsidRDefault="00E2273A" w:rsidP="00E22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070C321" w14:textId="77777777" w:rsidR="00E2273A" w:rsidRDefault="00E2273A" w:rsidP="00E22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2F34503" w14:textId="77777777" w:rsidR="00E2273A" w:rsidRDefault="00E2273A" w:rsidP="00E22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A60EAAE" w14:textId="77777777" w:rsidR="00E2273A" w:rsidRDefault="00E2273A" w:rsidP="00E22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98B8762" w14:textId="69AB441D" w:rsidR="00E2273A" w:rsidRPr="002B4EF6" w:rsidRDefault="00E2273A" w:rsidP="00E22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18D570A1" w14:textId="77777777" w:rsidR="00E2273A" w:rsidRPr="002B4EF6" w:rsidRDefault="00E2273A" w:rsidP="00E22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F4E828A" w14:textId="77777777" w:rsidR="00E2273A" w:rsidRPr="002B4EF6" w:rsidRDefault="00E2273A" w:rsidP="00E22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1F2CEDD" w14:textId="77777777" w:rsidR="00E2273A" w:rsidRPr="002B4EF6" w:rsidRDefault="00E2273A" w:rsidP="00E22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2AF6A8E3" w14:textId="77777777" w:rsidR="00E2273A" w:rsidRPr="002B4EF6" w:rsidRDefault="00E2273A" w:rsidP="00E22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3B9D392" w14:textId="77777777" w:rsidR="00E2273A" w:rsidRPr="002B4EF6" w:rsidRDefault="00E2273A" w:rsidP="00E22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E706448" w14:textId="77777777" w:rsidR="00E2273A" w:rsidRDefault="00E2273A" w:rsidP="00E2273A">
            <w:pPr>
              <w:pStyle w:val="NoSpacing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CEBF2E6" w14:textId="77777777" w:rsidR="00E2273A" w:rsidRDefault="00E2273A" w:rsidP="00E2273A">
            <w:pPr>
              <w:pStyle w:val="NoSpacing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93A00F7" w14:textId="77777777" w:rsidR="00E2273A" w:rsidRDefault="00E2273A" w:rsidP="00E2273A">
            <w:pPr>
              <w:pStyle w:val="NoSpacing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039A283" w14:textId="77777777" w:rsidR="00E2273A" w:rsidRDefault="00E2273A" w:rsidP="00E2273A">
            <w:pPr>
              <w:pStyle w:val="NoSpacing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B82AE1F" w14:textId="77777777" w:rsidR="00E2273A" w:rsidRDefault="00E2273A" w:rsidP="00E2273A">
            <w:pPr>
              <w:pStyle w:val="NoSpacing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23309C4" w14:textId="5283F3AB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2FE957BF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3.1. Descrierea calitativă a producerii câmpului electromagnetic și a propagării undei electromagnetice.</w:t>
            </w:r>
          </w:p>
          <w:p w14:paraId="25D8113B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3.2. Aplicarea relațiilor dintre mărimile caracteristice undei electromagnetice (lungime de undă, perioadă, frecvență) la rezolvarea problemelor/ situațiilor-problemă.</w:t>
            </w:r>
          </w:p>
          <w:p w14:paraId="6D19CBEA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3.3. Identificarea domeniilor de aplicații științifice și tehnice ale undelor electromagnetice, ale interferenței și ale difracției luminii.</w:t>
            </w:r>
          </w:p>
          <w:p w14:paraId="11B0B4CA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3.4. Estimarea acțiunii biologice a undelor electromagnetice și aplicarea unor măsuri de protecție a mediului și a propriei persoane în utilizarea practică a acestora.</w:t>
            </w:r>
          </w:p>
          <w:p w14:paraId="431468B3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3.5. Utilizarea formulei rețelei de difracție la rezolvarea problemelor/situațiilor-problemă.</w:t>
            </w:r>
          </w:p>
          <w:p w14:paraId="0101612A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3.6. Investigarea experimentală a rețelei de difracție.</w:t>
            </w:r>
          </w:p>
          <w:p w14:paraId="2CF93C56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3.7. Descrierea fenomenelor de interferență și difracție a luminii întâlnite în natură și în tehnică.</w:t>
            </w:r>
          </w:p>
          <w:p w14:paraId="708C6BEF" w14:textId="77777777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3.8. Înregistrarea în tabel a valorilor mărimilor fizice măsurate cu calcularea erorii absolute și a erorii relative.</w:t>
            </w:r>
          </w:p>
          <w:p w14:paraId="1B0A7B33" w14:textId="56159A1C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3.9. Analiza rezultatelor măsurărilor efectuate și formularea concluziilor prin evaluarea rezultatului obținut.</w:t>
            </w:r>
          </w:p>
        </w:tc>
        <w:tc>
          <w:tcPr>
            <w:tcW w:w="997" w:type="dxa"/>
            <w:shd w:val="clear" w:color="auto" w:fill="FFFFFF" w:themeFill="background1"/>
          </w:tcPr>
          <w:p w14:paraId="7C250294" w14:textId="713BCB9A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lastRenderedPageBreak/>
              <w:t>16.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32E0EAAB" w14:textId="4CD8D969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Circuitul oscilant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997622E" w14:textId="36196211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3F9E8A87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403534C9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73A" w:rsidRPr="00E2273A" w14:paraId="30DF90FF" w14:textId="77777777" w:rsidTr="000C01E2">
        <w:trPr>
          <w:trHeight w:val="392"/>
        </w:trPr>
        <w:tc>
          <w:tcPr>
            <w:tcW w:w="1235" w:type="dxa"/>
            <w:vMerge/>
            <w:shd w:val="clear" w:color="auto" w:fill="FFFFFF" w:themeFill="background1"/>
          </w:tcPr>
          <w:p w14:paraId="3AD3B9C9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678B15BB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5DCD8C3C" w14:textId="32F23A53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17.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3189C9D1" w14:textId="06D4069D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 xml:space="preserve">Cîmpul electromagnetic. </w:t>
            </w:r>
            <w:r w:rsidRPr="00B86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Unde electromagnetice. Propagarea undelor electromagnetice.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E101F9C" w14:textId="0F0E5FBF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1B995E7E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65CAD1CD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73A" w:rsidRPr="00E2273A" w14:paraId="7CF10178" w14:textId="77777777" w:rsidTr="000C01E2">
        <w:trPr>
          <w:trHeight w:val="392"/>
        </w:trPr>
        <w:tc>
          <w:tcPr>
            <w:tcW w:w="1235" w:type="dxa"/>
            <w:vMerge/>
            <w:shd w:val="clear" w:color="auto" w:fill="FFFFFF" w:themeFill="background1"/>
          </w:tcPr>
          <w:p w14:paraId="26792E07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11E77F03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79005FF7" w14:textId="22B3D204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18.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1E6E8AAE" w14:textId="357BEA65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Clasificarea undelor electromagnetice. Aplicații practice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1CB0A1C" w14:textId="6DDBED85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354F7FEE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45EBAA4C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73A" w:rsidRPr="00E2273A" w14:paraId="4CF87668" w14:textId="77777777" w:rsidTr="000C01E2">
        <w:trPr>
          <w:trHeight w:val="392"/>
        </w:trPr>
        <w:tc>
          <w:tcPr>
            <w:tcW w:w="1235" w:type="dxa"/>
            <w:vMerge/>
            <w:shd w:val="clear" w:color="auto" w:fill="FFFFFF" w:themeFill="background1"/>
          </w:tcPr>
          <w:p w14:paraId="22035051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742CFF7A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7D51D32B" w14:textId="4F40964C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19.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471F0F88" w14:textId="2933F670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Interferen</w:t>
            </w:r>
            <w:r w:rsidRPr="00B867F6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</w:rPr>
              <w:t>ț</w:t>
            </w:r>
            <w:r w:rsidRPr="00B86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luminii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DA3B870" w14:textId="4981E88D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5CE766F8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34662078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73A" w:rsidRPr="00E2273A" w14:paraId="64586B14" w14:textId="77777777" w:rsidTr="000C01E2">
        <w:trPr>
          <w:trHeight w:val="392"/>
        </w:trPr>
        <w:tc>
          <w:tcPr>
            <w:tcW w:w="1235" w:type="dxa"/>
            <w:vMerge/>
            <w:shd w:val="clear" w:color="auto" w:fill="FFFFFF" w:themeFill="background1"/>
          </w:tcPr>
          <w:p w14:paraId="0B7D786C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6781765D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6CA6B14A" w14:textId="79621101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20.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51EC461D" w14:textId="17C3361A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Difrac</w:t>
            </w:r>
            <w:r w:rsidRPr="00B867F6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</w:rPr>
              <w:t>ț</w:t>
            </w:r>
            <w:r w:rsidRPr="00B86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ia luminii. Rețeaua de difracție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04AA577" w14:textId="36FF44DC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7ABACBC0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6B2778F6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73A" w:rsidRPr="00E2273A" w14:paraId="62F8EF23" w14:textId="77777777" w:rsidTr="000C01E2">
        <w:trPr>
          <w:trHeight w:val="392"/>
        </w:trPr>
        <w:tc>
          <w:tcPr>
            <w:tcW w:w="1235" w:type="dxa"/>
            <w:vMerge/>
            <w:shd w:val="clear" w:color="auto" w:fill="FFFFFF" w:themeFill="background1"/>
          </w:tcPr>
          <w:p w14:paraId="32E3E679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6C0D8034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5CFC3955" w14:textId="61402F81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21.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7A017559" w14:textId="77777777" w:rsidR="00E2273A" w:rsidRPr="00E2273A" w:rsidRDefault="00E2273A" w:rsidP="00E227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E2273A">
              <w:rPr>
                <w:rFonts w:ascii="Times New Roman" w:hAnsi="Times New Roman" w:cs="Times New Roman"/>
                <w:i/>
                <w:sz w:val="28"/>
                <w:szCs w:val="28"/>
                <w:lang w:val="fr-FR" w:eastAsia="ro-MD"/>
              </w:rPr>
              <w:t>Lucrare de laborator nr.2</w:t>
            </w:r>
          </w:p>
          <w:p w14:paraId="53306831" w14:textId="24FFD7D6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i/>
                <w:sz w:val="28"/>
                <w:szCs w:val="28"/>
                <w:lang w:eastAsia="ro-MD"/>
              </w:rPr>
              <w:t>”Determinarea lungimii de undă a luminii cu ajutorul reţelei de difracţie”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319F260" w14:textId="0607F401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157406CC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1F358340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73A" w:rsidRPr="00E2273A" w14:paraId="3750C218" w14:textId="77777777" w:rsidTr="000C01E2">
        <w:trPr>
          <w:trHeight w:val="392"/>
        </w:trPr>
        <w:tc>
          <w:tcPr>
            <w:tcW w:w="1235" w:type="dxa"/>
            <w:vMerge/>
            <w:shd w:val="clear" w:color="auto" w:fill="FFFFFF" w:themeFill="background1"/>
          </w:tcPr>
          <w:p w14:paraId="26869E7F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157B31E0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323519A5" w14:textId="72B6176D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22.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3A259C6B" w14:textId="7A2873DF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FEE87AB" w14:textId="7CF223F9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0CD779F3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416E160D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73A" w:rsidRPr="00E2273A" w14:paraId="597195ED" w14:textId="77777777" w:rsidTr="000C01E2">
        <w:trPr>
          <w:trHeight w:val="392"/>
        </w:trPr>
        <w:tc>
          <w:tcPr>
            <w:tcW w:w="1235" w:type="dxa"/>
            <w:vMerge/>
            <w:shd w:val="clear" w:color="auto" w:fill="FFFFFF" w:themeFill="background1"/>
          </w:tcPr>
          <w:p w14:paraId="6C18A3B8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84DCB79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B839DBA" w14:textId="74BC1A9F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23.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705B124C" w14:textId="77777777" w:rsidR="00E2273A" w:rsidRPr="00E2273A" w:rsidRDefault="00E2273A" w:rsidP="00E227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o-MD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Recapitularea și sistematizarea cunoștințelor.</w:t>
            </w:r>
          </w:p>
          <w:p w14:paraId="7346A7F5" w14:textId="70D9DDC6" w:rsidR="00E2273A" w:rsidRPr="00E2273A" w:rsidRDefault="00E2273A" w:rsidP="00E2273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o-MD"/>
              </w:rPr>
              <w:t>Evaluare sumativă  ,,</w:t>
            </w:r>
            <w:r w:rsidRPr="00E2273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o-MD"/>
              </w:rPr>
              <w:t>Oscilaţii şi unde electromagnetice”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8A65577" w14:textId="711DF1FB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2029B2FD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7AC45804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73A" w:rsidRPr="00974684" w14:paraId="5FACB217" w14:textId="77777777" w:rsidTr="000C01E2">
        <w:trPr>
          <w:trHeight w:val="392"/>
        </w:trPr>
        <w:tc>
          <w:tcPr>
            <w:tcW w:w="1235" w:type="dxa"/>
            <w:vMerge/>
            <w:shd w:val="clear" w:color="auto" w:fill="FFFFFF" w:themeFill="background1"/>
          </w:tcPr>
          <w:p w14:paraId="00D96FC8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30A1E9DB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E9531C1" w14:textId="208059BE" w:rsidR="00E2273A" w:rsidRPr="00E2273A" w:rsidRDefault="00E2273A" w:rsidP="0097468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24.</w:t>
            </w: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4CA28B1F" w14:textId="4F85AABD" w:rsidR="00E2273A" w:rsidRPr="00E2273A" w:rsidRDefault="00974684" w:rsidP="0097468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2C009DE" w14:textId="5AB11529" w:rsidR="00E2273A" w:rsidRPr="00974684" w:rsidRDefault="00974684" w:rsidP="0097468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6C4748D0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05C13220" w14:textId="77777777" w:rsidR="00E2273A" w:rsidRPr="00E2273A" w:rsidRDefault="00E2273A" w:rsidP="00E2273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73A" w:rsidRPr="00974684" w14:paraId="02307B14" w14:textId="77777777" w:rsidTr="000C01E2">
        <w:trPr>
          <w:trHeight w:val="704"/>
        </w:trPr>
        <w:tc>
          <w:tcPr>
            <w:tcW w:w="15205" w:type="dxa"/>
            <w:gridSpan w:val="8"/>
          </w:tcPr>
          <w:p w14:paraId="6759FC49" w14:textId="5340C36B" w:rsidR="00E2273A" w:rsidRPr="002B4EF6" w:rsidRDefault="00974684" w:rsidP="00974684">
            <w:pPr>
              <w:ind w:left="150"/>
              <w:jc w:val="both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 xml:space="preserve"> oscilații electromagnetice, circuit oscilant, interferență, difracție, tablou de interferență, maxim/minim de interferență, drum geometric, drum optic, interfranjă, rețea de difracție.</w:t>
            </w:r>
          </w:p>
        </w:tc>
      </w:tr>
      <w:tr w:rsidR="00974684" w:rsidRPr="002B4EF6" w14:paraId="35BCC97F" w14:textId="77777777" w:rsidTr="000C01E2">
        <w:trPr>
          <w:trHeight w:val="550"/>
        </w:trPr>
        <w:tc>
          <w:tcPr>
            <w:tcW w:w="1235" w:type="dxa"/>
            <w:shd w:val="clear" w:color="auto" w:fill="DBE5F1" w:themeFill="accent1" w:themeFillTint="33"/>
          </w:tcPr>
          <w:p w14:paraId="18EE59BA" w14:textId="77777777" w:rsidR="00974684" w:rsidRPr="002B4EF6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BE5F1" w:themeFill="accent1" w:themeFillTint="33"/>
          </w:tcPr>
          <w:p w14:paraId="0AF4F58A" w14:textId="77777777" w:rsidR="00974684" w:rsidRPr="002B4EF6" w:rsidRDefault="00974684" w:rsidP="0097468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DBE5F1" w:themeFill="accent1" w:themeFillTint="33"/>
            <w:vAlign w:val="center"/>
          </w:tcPr>
          <w:p w14:paraId="727C65C1" w14:textId="313F57EA" w:rsidR="00974684" w:rsidRPr="002B4EF6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IV.</w:t>
            </w:r>
          </w:p>
        </w:tc>
        <w:tc>
          <w:tcPr>
            <w:tcW w:w="4752" w:type="dxa"/>
            <w:gridSpan w:val="2"/>
            <w:shd w:val="clear" w:color="auto" w:fill="DBE5F1" w:themeFill="accent1" w:themeFillTint="33"/>
            <w:vAlign w:val="center"/>
          </w:tcPr>
          <w:p w14:paraId="295886EA" w14:textId="6DFA3681" w:rsidR="00974684" w:rsidRPr="002B4EF6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Elemente de fizică cuantică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443C84C4" w14:textId="1C940965" w:rsidR="00974684" w:rsidRPr="002B4EF6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6 ore</w:t>
            </w:r>
          </w:p>
        </w:tc>
        <w:tc>
          <w:tcPr>
            <w:tcW w:w="1168" w:type="dxa"/>
            <w:shd w:val="clear" w:color="auto" w:fill="DBE5F1" w:themeFill="accent1" w:themeFillTint="33"/>
          </w:tcPr>
          <w:p w14:paraId="60BE3129" w14:textId="77777777" w:rsidR="00974684" w:rsidRPr="002B4EF6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BE5F1" w:themeFill="accent1" w:themeFillTint="33"/>
            <w:vAlign w:val="center"/>
          </w:tcPr>
          <w:p w14:paraId="7B70E98D" w14:textId="0A7D53A5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</w:rPr>
            </w:pPr>
            <w:r w:rsidRPr="00301174">
              <w:rPr>
                <w:rFonts w:ascii="Times New Roman" w:hAnsi="Times New Roman"/>
                <w:sz w:val="28"/>
                <w:szCs w:val="28"/>
              </w:rPr>
              <w:t xml:space="preserve">Semestrul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974684" w:rsidRPr="002B4EF6" w14:paraId="00526E95" w14:textId="77777777" w:rsidTr="000C01E2">
        <w:trPr>
          <w:trHeight w:val="410"/>
        </w:trPr>
        <w:tc>
          <w:tcPr>
            <w:tcW w:w="1235" w:type="dxa"/>
            <w:vMerge w:val="restart"/>
            <w:shd w:val="clear" w:color="auto" w:fill="FFFFFF" w:themeFill="background1"/>
          </w:tcPr>
          <w:p w14:paraId="00350A8A" w14:textId="77777777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2F784E77" w14:textId="77777777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68D03582" w14:textId="0DE1EE1C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</w:t>
            </w:r>
          </w:p>
          <w:p w14:paraId="55E63836" w14:textId="77777777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3D7D4BFB" w14:textId="77777777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305352CA" w14:textId="77777777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2.</w:t>
            </w:r>
          </w:p>
          <w:p w14:paraId="7F0AB285" w14:textId="77777777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4B2144BD" w14:textId="77777777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6F8F0EAB" w14:textId="77777777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</w:t>
            </w:r>
          </w:p>
          <w:p w14:paraId="59C028F3" w14:textId="77777777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7D6D1EEA" w14:textId="77777777" w:rsid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46D7D032" w14:textId="0A483FEB" w:rsidR="00974684" w:rsidRP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</w:t>
            </w: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2D2B3F7A" w14:textId="0B9D87A2" w:rsidR="00974684" w:rsidRPr="00974684" w:rsidRDefault="00974684" w:rsidP="00974684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4.1. Definirea conceptelor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</w:t>
            </w:r>
            <w:r w:rsidRPr="009746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 cuantă de energie, foton, efect fotoelectric, frecvență de prag, tensiune de frânare/stopare.</w:t>
            </w:r>
          </w:p>
          <w:p w14:paraId="6F2EF9B1" w14:textId="77777777" w:rsidR="00974684" w:rsidRPr="00974684" w:rsidRDefault="00974684" w:rsidP="00974684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4.2. Investigarea experimentală în laborator/laborator virtual a legilor efectului fotoelectric extern.</w:t>
            </w:r>
          </w:p>
          <w:p w14:paraId="782DFB5A" w14:textId="77777777" w:rsidR="00974684" w:rsidRPr="00974684" w:rsidRDefault="00974684" w:rsidP="00974684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4.3. Aplicarea formulelor energiei, a masei și a impulsului fotonului, a legilor efectului fotoelectric, a ecuației lui Einstein pentru fotoefect la rezolvarea problemelor.</w:t>
            </w:r>
          </w:p>
          <w:p w14:paraId="171095DF" w14:textId="77777777" w:rsidR="00974684" w:rsidRPr="00974684" w:rsidRDefault="00974684" w:rsidP="00974684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</w:rPr>
              <w:t>4.4. Identificarea domeniilor de aplicare a efectului fotoelectric.</w:t>
            </w:r>
          </w:p>
          <w:p w14:paraId="605ADF4F" w14:textId="72524E52" w:rsidR="00974684" w:rsidRPr="00974684" w:rsidRDefault="00974684" w:rsidP="00974684">
            <w:pPr>
              <w:pStyle w:val="NoSpacing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</w:rPr>
              <w:t>4.5. Analiza rezultatelor măsurărilor efectuate și formularea concluziilor prin evaluarea rezultatului obținut.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1935CF0A" w14:textId="71BA1AA8" w:rsidR="00974684" w:rsidRP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25.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40547758" w14:textId="383957D3" w:rsidR="00974684" w:rsidRPr="00974684" w:rsidRDefault="00974684" w:rsidP="00974684">
            <w:pPr>
              <w:ind w:right="-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</w:rPr>
              <w:t xml:space="preserve">Efectul fotoelectric extern. </w:t>
            </w:r>
            <w:r w:rsidRPr="00974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Legile efectului fotoelectric extern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373341A" w14:textId="0AEB0C14" w:rsidR="00974684" w:rsidRPr="00B867F6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75A287B5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773D28C8" w14:textId="77777777" w:rsidR="00974684" w:rsidRPr="00301174" w:rsidRDefault="00974684" w:rsidP="00974684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684" w:rsidRPr="002B4EF6" w14:paraId="212CD0C5" w14:textId="77777777" w:rsidTr="000C01E2">
        <w:trPr>
          <w:trHeight w:val="410"/>
        </w:trPr>
        <w:tc>
          <w:tcPr>
            <w:tcW w:w="1235" w:type="dxa"/>
            <w:vMerge/>
            <w:shd w:val="clear" w:color="auto" w:fill="FFFFFF" w:themeFill="background1"/>
          </w:tcPr>
          <w:p w14:paraId="2E3C9A3E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65F6086D" w14:textId="77777777" w:rsidR="00974684" w:rsidRPr="002B4EF6" w:rsidRDefault="00974684" w:rsidP="00974684">
            <w:pPr>
              <w:ind w:left="176" w:right="176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AAE2E84" w14:textId="343587E7" w:rsidR="00974684" w:rsidRP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26.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773B4D86" w14:textId="763B073F" w:rsidR="00974684" w:rsidRPr="00974684" w:rsidRDefault="00974684" w:rsidP="00974684">
            <w:pPr>
              <w:ind w:right="-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Cuantă de energie. Fotonul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91A0A23" w14:textId="5191EDA1" w:rsidR="00974684" w:rsidRPr="00B867F6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3703AF51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23697EA9" w14:textId="77777777" w:rsidR="00974684" w:rsidRPr="00301174" w:rsidRDefault="00974684" w:rsidP="00974684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684" w:rsidRPr="002B4EF6" w14:paraId="3D637BE7" w14:textId="77777777" w:rsidTr="000C01E2">
        <w:trPr>
          <w:trHeight w:val="410"/>
        </w:trPr>
        <w:tc>
          <w:tcPr>
            <w:tcW w:w="1235" w:type="dxa"/>
            <w:vMerge/>
            <w:shd w:val="clear" w:color="auto" w:fill="FFFFFF" w:themeFill="background1"/>
          </w:tcPr>
          <w:p w14:paraId="48C5C26F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65C10586" w14:textId="77777777" w:rsidR="00974684" w:rsidRPr="002B4EF6" w:rsidRDefault="00974684" w:rsidP="00974684">
            <w:pPr>
              <w:ind w:left="176" w:right="176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38FDC06B" w14:textId="773BE473" w:rsidR="00974684" w:rsidRP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27.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79CBA16F" w14:textId="66560923" w:rsidR="00974684" w:rsidRPr="00974684" w:rsidRDefault="00974684" w:rsidP="00974684">
            <w:pPr>
              <w:ind w:right="-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</w:rPr>
              <w:t>Ecua</w:t>
            </w:r>
            <w:r w:rsidRPr="00974684">
              <w:rPr>
                <w:rFonts w:ascii="Times New Roman" w:eastAsia="Cambria Math" w:hAnsi="Times New Roman" w:cs="Times New Roman"/>
                <w:sz w:val="28"/>
                <w:szCs w:val="28"/>
              </w:rPr>
              <w:t>ț</w:t>
            </w:r>
            <w:r w:rsidRPr="00974684">
              <w:rPr>
                <w:rFonts w:ascii="Times New Roman" w:hAnsi="Times New Roman" w:cs="Times New Roman"/>
                <w:sz w:val="28"/>
                <w:szCs w:val="28"/>
              </w:rPr>
              <w:t xml:space="preserve">ia lui Einstein pentru fotoefect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3FD13FE" w14:textId="0DA960C7" w:rsidR="00974684" w:rsidRPr="00B867F6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6EF4A3B4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3A392594" w14:textId="77777777" w:rsidR="00974684" w:rsidRPr="00301174" w:rsidRDefault="00974684" w:rsidP="00974684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684" w:rsidRPr="002B4EF6" w14:paraId="0EFB1AAE" w14:textId="77777777" w:rsidTr="000C01E2">
        <w:trPr>
          <w:trHeight w:val="410"/>
        </w:trPr>
        <w:tc>
          <w:tcPr>
            <w:tcW w:w="1235" w:type="dxa"/>
            <w:vMerge/>
            <w:shd w:val="clear" w:color="auto" w:fill="FFFFFF" w:themeFill="background1"/>
          </w:tcPr>
          <w:p w14:paraId="5D833536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D9D3CA6" w14:textId="77777777" w:rsidR="00974684" w:rsidRPr="002B4EF6" w:rsidRDefault="00974684" w:rsidP="00974684">
            <w:pPr>
              <w:ind w:left="176" w:right="176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42C7296" w14:textId="71C2FB16" w:rsidR="00974684" w:rsidRP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28.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1834CCDF" w14:textId="304B347B" w:rsidR="00974684" w:rsidRPr="00974684" w:rsidRDefault="00974684" w:rsidP="00974684">
            <w:pPr>
              <w:ind w:right="-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CA43B76" w14:textId="32A6A0AA" w:rsidR="00974684" w:rsidRPr="00B867F6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0389FD68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5FCB2298" w14:textId="77777777" w:rsidR="00974684" w:rsidRPr="00301174" w:rsidRDefault="00974684" w:rsidP="00974684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684" w:rsidRPr="002B4EF6" w14:paraId="78941D60" w14:textId="77777777" w:rsidTr="000C01E2">
        <w:trPr>
          <w:trHeight w:val="410"/>
        </w:trPr>
        <w:tc>
          <w:tcPr>
            <w:tcW w:w="1235" w:type="dxa"/>
            <w:vMerge/>
            <w:shd w:val="clear" w:color="auto" w:fill="FFFFFF" w:themeFill="background1"/>
          </w:tcPr>
          <w:p w14:paraId="60111F8A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BF3E3A0" w14:textId="77777777" w:rsidR="00974684" w:rsidRPr="002B4EF6" w:rsidRDefault="00974684" w:rsidP="00974684">
            <w:pPr>
              <w:ind w:left="176" w:right="176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6703995" w14:textId="127E0C60" w:rsidR="00974684" w:rsidRP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29.</w:t>
            </w: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3A5DD568" w14:textId="3D6E7818" w:rsidR="00974684" w:rsidRPr="00974684" w:rsidRDefault="00974684" w:rsidP="00974684">
            <w:pPr>
              <w:ind w:right="-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Aplicații practice ale efectului fotoelectric extern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CD0CD2D" w14:textId="5201FE7E" w:rsidR="00974684" w:rsidRPr="00B867F6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315BFB62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30C7B5BF" w14:textId="77777777" w:rsidR="00974684" w:rsidRPr="00301174" w:rsidRDefault="00974684" w:rsidP="00974684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684" w:rsidRPr="002B4EF6" w14:paraId="5E9F54B7" w14:textId="77777777" w:rsidTr="000C01E2">
        <w:trPr>
          <w:trHeight w:val="410"/>
        </w:trPr>
        <w:tc>
          <w:tcPr>
            <w:tcW w:w="1235" w:type="dxa"/>
            <w:vMerge/>
            <w:shd w:val="clear" w:color="auto" w:fill="FFFFFF" w:themeFill="background1"/>
          </w:tcPr>
          <w:p w14:paraId="4C7A4EAC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B28FD4C" w14:textId="77777777" w:rsidR="00974684" w:rsidRPr="002B4EF6" w:rsidRDefault="00974684" w:rsidP="00974684">
            <w:pPr>
              <w:ind w:left="176" w:right="176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3E89F3CC" w14:textId="6B736364" w:rsidR="00974684" w:rsidRP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30.</w:t>
            </w: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318D1672" w14:textId="77777777" w:rsidR="00974684" w:rsidRPr="00974684" w:rsidRDefault="00974684" w:rsidP="0097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line="221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Sistematizare și generalizare.</w:t>
            </w:r>
            <w:r w:rsidRPr="009746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4D5AB2DF" w14:textId="1F8444AC" w:rsidR="00974684" w:rsidRPr="00974684" w:rsidRDefault="00974684" w:rsidP="00974684">
            <w:pPr>
              <w:ind w:right="-11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Evaluare sumativă </w:t>
            </w:r>
            <w:r w:rsidRPr="0097468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o-MD"/>
              </w:rPr>
              <w:t>,,</w:t>
            </w:r>
            <w:r w:rsidRPr="0097468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o-MD"/>
              </w:rPr>
              <w:t>Elemente de fizică cuantică”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B8D0615" w14:textId="5D55B7BF" w:rsidR="00974684" w:rsidRPr="00974684" w:rsidRDefault="00974684" w:rsidP="00974684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5C2F0AC6" w14:textId="77777777" w:rsidR="00974684" w:rsidRPr="002B4EF6" w:rsidRDefault="00974684" w:rsidP="00974684">
            <w:pPr>
              <w:ind w:right="-113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13BD4226" w14:textId="77777777" w:rsidR="00974684" w:rsidRPr="00301174" w:rsidRDefault="00974684" w:rsidP="00974684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684" w:rsidRPr="00232322" w14:paraId="3CC1AB68" w14:textId="77777777" w:rsidTr="000C01E2">
        <w:trPr>
          <w:trHeight w:val="170"/>
        </w:trPr>
        <w:tc>
          <w:tcPr>
            <w:tcW w:w="15205" w:type="dxa"/>
            <w:gridSpan w:val="8"/>
          </w:tcPr>
          <w:p w14:paraId="2D80AEE1" w14:textId="5797A2A6" w:rsidR="00974684" w:rsidRPr="002B4EF6" w:rsidRDefault="00834138" w:rsidP="00834138">
            <w:pPr>
              <w:ind w:left="60" w:right="-113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 xml:space="preserve"> cuantă de energie, foton, efect fotoelectric, frecvență de prag, tensiune de frânare/stopare, ipoteza lui Planck.</w:t>
            </w:r>
          </w:p>
        </w:tc>
      </w:tr>
      <w:tr w:rsidR="00834138" w:rsidRPr="002B4EF6" w14:paraId="1891ACF3" w14:textId="77777777" w:rsidTr="000C01E2">
        <w:trPr>
          <w:trHeight w:val="352"/>
        </w:trPr>
        <w:tc>
          <w:tcPr>
            <w:tcW w:w="1235" w:type="dxa"/>
            <w:shd w:val="clear" w:color="auto" w:fill="DBE5F1" w:themeFill="accent1" w:themeFillTint="33"/>
          </w:tcPr>
          <w:p w14:paraId="6CD97B10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BE5F1" w:themeFill="accent1" w:themeFillTint="33"/>
          </w:tcPr>
          <w:p w14:paraId="6E52FD2F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DBE5F1" w:themeFill="accent1" w:themeFillTint="33"/>
            <w:vAlign w:val="center"/>
          </w:tcPr>
          <w:p w14:paraId="00C7F554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V.</w:t>
            </w:r>
          </w:p>
        </w:tc>
        <w:tc>
          <w:tcPr>
            <w:tcW w:w="4744" w:type="dxa"/>
            <w:shd w:val="clear" w:color="auto" w:fill="DBE5F1" w:themeFill="accent1" w:themeFillTint="33"/>
          </w:tcPr>
          <w:p w14:paraId="121B57BB" w14:textId="7BAB7FAA" w:rsidR="00834138" w:rsidRP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Elemente de fizică a atomului și a nucleului atomic.</w:t>
            </w:r>
            <w:r w:rsidRPr="00834138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 xml:space="preserve"> 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3E016DF6" w14:textId="253ADEBD" w:rsidR="00834138" w:rsidRP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11 ore</w:t>
            </w:r>
          </w:p>
        </w:tc>
        <w:tc>
          <w:tcPr>
            <w:tcW w:w="1168" w:type="dxa"/>
            <w:shd w:val="clear" w:color="auto" w:fill="DBE5F1" w:themeFill="accent1" w:themeFillTint="33"/>
          </w:tcPr>
          <w:p w14:paraId="57E45137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BE5F1" w:themeFill="accent1" w:themeFillTint="33"/>
            <w:vAlign w:val="center"/>
          </w:tcPr>
          <w:p w14:paraId="6D0CA137" w14:textId="77777777" w:rsidR="00834138" w:rsidRPr="002B4EF6" w:rsidRDefault="00834138" w:rsidP="00834138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834138" w:rsidRPr="002B4EF6" w14:paraId="7441B740" w14:textId="77777777" w:rsidTr="000C01E2">
        <w:trPr>
          <w:trHeight w:val="352"/>
        </w:trPr>
        <w:tc>
          <w:tcPr>
            <w:tcW w:w="1235" w:type="dxa"/>
            <w:vMerge w:val="restart"/>
            <w:shd w:val="clear" w:color="auto" w:fill="FFFFFF" w:themeFill="background1"/>
          </w:tcPr>
          <w:p w14:paraId="27A4A465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243806B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22A27EE3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EEA813D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56CD289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0AD58F4A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DE6C23B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8B61BB0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3.</w:t>
            </w:r>
          </w:p>
          <w:p w14:paraId="5D510900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8D32B95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83B99CB" w14:textId="77777777" w:rsidR="00834138" w:rsidRPr="002B4EF6" w:rsidRDefault="00834138" w:rsidP="008341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  <w:p w14:paraId="1187D019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20776C9C" w14:textId="77777777" w:rsidR="00834138" w:rsidRPr="00834138" w:rsidRDefault="00834138" w:rsidP="0083413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5.1. Descrierea calitativă a diferitor modele de atomi.</w:t>
            </w:r>
          </w:p>
          <w:p w14:paraId="208E4E6D" w14:textId="77777777" w:rsidR="00834138" w:rsidRPr="00834138" w:rsidRDefault="00834138" w:rsidP="0083413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5.2. Argumentarea stabilității atomului pe baza postulatelor lui Bohr.</w:t>
            </w:r>
          </w:p>
          <w:p w14:paraId="0E637674" w14:textId="77777777" w:rsidR="00834138" w:rsidRPr="00834138" w:rsidRDefault="00834138" w:rsidP="0083413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5.3. Caracterizarea nucleelor atomice, utilizând proprietățile generale ale acestora: dimensiune, masă, sarcină electrică, structură.</w:t>
            </w:r>
          </w:p>
          <w:p w14:paraId="18C4053A" w14:textId="77777777" w:rsidR="00834138" w:rsidRPr="00834138" w:rsidRDefault="00834138" w:rsidP="0083413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5.4. Explicarea proceselor de dezintegrare α, β, γ.</w:t>
            </w:r>
          </w:p>
          <w:p w14:paraId="330947AE" w14:textId="77777777" w:rsidR="00834138" w:rsidRPr="00834138" w:rsidRDefault="00834138" w:rsidP="0083413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5.5. Aplicarea legii dezintegrării radioactive, a legii conservării numărului de sarcină și a legii conservării numărului de masă la rezolvarea problemelor/situațiilor-problemă.</w:t>
            </w:r>
          </w:p>
          <w:p w14:paraId="060FAE3D" w14:textId="77777777" w:rsidR="00834138" w:rsidRPr="00834138" w:rsidRDefault="00834138" w:rsidP="0083413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5.6. Estimarea posibilelor efecte ale accidentelor nucleare.</w:t>
            </w:r>
          </w:p>
          <w:p w14:paraId="229C0D57" w14:textId="77777777" w:rsidR="00834138" w:rsidRPr="00834138" w:rsidRDefault="00834138" w:rsidP="0083413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5.7. Identificarea efectelor biologice ale radiațiilor ionizante și cunoașterea regulilor de protecție.</w:t>
            </w:r>
          </w:p>
          <w:p w14:paraId="57B87867" w14:textId="77777777" w:rsidR="00834138" w:rsidRPr="00834138" w:rsidRDefault="00834138" w:rsidP="0083413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5.8. Identificarea domeniilor de aplicații practice ale fenomenelor nucleare (a izotopilor radioactivi, a reacțiilor de fisiune și fuziune a nucleelor).</w:t>
            </w:r>
          </w:p>
          <w:p w14:paraId="347FD425" w14:textId="5AEFF14A" w:rsidR="00834138" w:rsidRPr="002B4EF6" w:rsidRDefault="00834138" w:rsidP="00834138">
            <w:pPr>
              <w:pStyle w:val="NoSpacing"/>
              <w:jc w:val="both"/>
            </w:pP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5.9. Evaluarea perspectivelor utilizării fuziunii nucleare ca sursă de energie a viitorului.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6FA5580" w14:textId="4EB4383A" w:rsidR="00834138" w:rsidRP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44" w:type="dxa"/>
            <w:shd w:val="clear" w:color="auto" w:fill="FFFFFF" w:themeFill="background1"/>
          </w:tcPr>
          <w:p w14:paraId="6CAEE2F8" w14:textId="7CA9AF21" w:rsidR="00834138" w:rsidRPr="00834138" w:rsidRDefault="00834138" w:rsidP="00834138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Experien</w:t>
            </w:r>
            <w:r w:rsidRPr="00834138">
              <w:rPr>
                <w:rFonts w:ascii="Times New Roman" w:eastAsia="Cambria Math" w:hAnsi="Times New Roman" w:cs="Times New Roman"/>
                <w:sz w:val="28"/>
                <w:szCs w:val="28"/>
              </w:rPr>
              <w:t>ț</w:t>
            </w: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a lui Rutherford. Modelul planetar al atomului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C462B46" w14:textId="14B07708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7AF6D48C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6A4500EF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B4EF6" w14:paraId="5190D7AF" w14:textId="77777777" w:rsidTr="000C01E2">
        <w:trPr>
          <w:trHeight w:val="352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181FF7B5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1D6E8C22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502C2BA" w14:textId="232596C3" w:rsidR="00834138" w:rsidRP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44" w:type="dxa"/>
            <w:shd w:val="clear" w:color="auto" w:fill="FFFFFF" w:themeFill="background1"/>
          </w:tcPr>
          <w:p w14:paraId="45F53342" w14:textId="50D33310" w:rsidR="00834138" w:rsidRPr="00834138" w:rsidRDefault="00834138" w:rsidP="00834138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Postulatele lui Bohr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ABC5513" w14:textId="515ADFC0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56189B88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0913A440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B4EF6" w14:paraId="78A16667" w14:textId="77777777" w:rsidTr="000C01E2">
        <w:trPr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3CAF2366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25EDDD31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14B722D" w14:textId="258CE9A1" w:rsidR="00834138" w:rsidRP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44" w:type="dxa"/>
            <w:shd w:val="clear" w:color="auto" w:fill="FFFFFF" w:themeFill="background1"/>
          </w:tcPr>
          <w:p w14:paraId="3667E5DD" w14:textId="2646BB04" w:rsidR="00834138" w:rsidRPr="00834138" w:rsidRDefault="00834138" w:rsidP="00834138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Spectre. Tipuri de spectre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AEA2DFF" w14:textId="0281625F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14F359E5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56CC59E4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B4EF6" w14:paraId="000D968F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62E270CE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240E848D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5BFFD669" w14:textId="286E14E4" w:rsidR="00834138" w:rsidRP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44" w:type="dxa"/>
            <w:shd w:val="clear" w:color="auto" w:fill="FFFFFF" w:themeFill="background1"/>
          </w:tcPr>
          <w:p w14:paraId="00D15509" w14:textId="38A788CA" w:rsidR="00834138" w:rsidRPr="00834138" w:rsidRDefault="00834138" w:rsidP="00834138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Nucleul atomic. Constituenții nucleului atomic. Izotopi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9B7FA68" w14:textId="0E3782A8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220E5435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1AC12DFA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B4EF6" w14:paraId="0EE6433A" w14:textId="77777777" w:rsidTr="000C01E2">
        <w:trPr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24558B0C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0C40D74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C44BDD4" w14:textId="6968D463" w:rsidR="00834138" w:rsidRP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44" w:type="dxa"/>
            <w:shd w:val="clear" w:color="auto" w:fill="FFFFFF" w:themeFill="background1"/>
          </w:tcPr>
          <w:p w14:paraId="7433720A" w14:textId="029C2646" w:rsidR="00834138" w:rsidRPr="00834138" w:rsidRDefault="00834138" w:rsidP="00834138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Radioactivitatea. Dezintegrarea radioactivă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4AAD0F5" w14:textId="3B750A98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581F336D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4004B025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B4EF6" w14:paraId="136ED16F" w14:textId="77777777" w:rsidTr="000C01E2">
        <w:trPr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32ADBBFF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E11FAC1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2CDA524" w14:textId="7FB3B5E9" w:rsidR="00834138" w:rsidRP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744" w:type="dxa"/>
            <w:shd w:val="clear" w:color="auto" w:fill="FFFFFF" w:themeFill="background1"/>
          </w:tcPr>
          <w:p w14:paraId="4645268D" w14:textId="142447C9" w:rsidR="00834138" w:rsidRPr="00834138" w:rsidRDefault="00834138" w:rsidP="00834138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</w:t>
            </w:r>
            <w:r w:rsidRPr="00834138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</w:rPr>
              <w:t>ț</w:t>
            </w:r>
            <w:r w:rsidRPr="00834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nucleare. Legi de conservare în reac</w:t>
            </w:r>
            <w:r w:rsidRPr="00834138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</w:rPr>
              <w:t>ț</w:t>
            </w:r>
            <w:r w:rsidRPr="00834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nucleare (a numărului de sarcină, a numărului de masă)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5E4CC35" w14:textId="4EE296FA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157AF70E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296499D9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B4EF6" w14:paraId="5160E9FD" w14:textId="77777777" w:rsidTr="000C01E2">
        <w:trPr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1D653A43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F78D2E3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693F314B" w14:textId="6998B159" w:rsidR="00834138" w:rsidRP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744" w:type="dxa"/>
            <w:shd w:val="clear" w:color="auto" w:fill="FFFFFF" w:themeFill="background1"/>
          </w:tcPr>
          <w:p w14:paraId="3852FA7D" w14:textId="65C6CE0F" w:rsidR="00834138" w:rsidRPr="00834138" w:rsidRDefault="00834138" w:rsidP="00834138">
            <w:pPr>
              <w:ind w:left="33" w:right="171"/>
              <w:jc w:val="both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Fisiunea și fuziunea nucleelor. Reactorul nuclear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2606AFE" w14:textId="16DBFC1B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27F58D75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12408CA9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B4EF6" w14:paraId="69C88900" w14:textId="77777777" w:rsidTr="000C01E2">
        <w:trPr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4FD9E430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7513E4E5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7410EC5" w14:textId="0E688F36" w:rsidR="00834138" w:rsidRP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744" w:type="dxa"/>
            <w:shd w:val="clear" w:color="auto" w:fill="FFFFFF" w:themeFill="background1"/>
          </w:tcPr>
          <w:p w14:paraId="35E04C7F" w14:textId="10634571" w:rsidR="00834138" w:rsidRPr="00834138" w:rsidRDefault="00834138" w:rsidP="00834138">
            <w:pPr>
              <w:ind w:left="33" w:right="171"/>
              <w:jc w:val="both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sz w:val="28"/>
                <w:szCs w:val="28"/>
              </w:rPr>
              <w:t>Aplicații practice ale fenomenelor nucleare (a izotopilor radioactivi, a reacțiilor de fisiune și fuziune a nucleelor).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8E36F10" w14:textId="4B6BCB4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4828AB3A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5B3DB7FF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B4EF6" w14:paraId="5BA6DD09" w14:textId="77777777" w:rsidTr="000C01E2">
        <w:trPr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384BB8F2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C02F826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8F6BAA6" w14:textId="74F7F201" w:rsid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744" w:type="dxa"/>
            <w:shd w:val="clear" w:color="auto" w:fill="FFFFFF" w:themeFill="background1"/>
          </w:tcPr>
          <w:p w14:paraId="1C633AEA" w14:textId="01624AB9" w:rsidR="00834138" w:rsidRPr="00834138" w:rsidRDefault="00834138" w:rsidP="00834138">
            <w:pPr>
              <w:ind w:left="33" w:right="171"/>
              <w:jc w:val="both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Sistematizare și generalizare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5D7D6DC" w14:textId="32D94C36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645A8412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7F8991AF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B4EF6" w14:paraId="69F59AC1" w14:textId="77777777" w:rsidTr="000C01E2">
        <w:trPr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5260BAE5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63EECAF7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AED5586" w14:textId="14A1EB49" w:rsidR="00834138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44" w:type="dxa"/>
            <w:shd w:val="clear" w:color="auto" w:fill="FFFFFF" w:themeFill="background1"/>
          </w:tcPr>
          <w:p w14:paraId="5DF6CFD1" w14:textId="7174B00E" w:rsidR="00834138" w:rsidRPr="00834138" w:rsidRDefault="00834138" w:rsidP="00834138">
            <w:pPr>
              <w:ind w:left="33" w:right="17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Evaluare sumativă ,,</w:t>
            </w:r>
            <w:r w:rsidRPr="0083413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o-MD"/>
              </w:rPr>
              <w:t>Elemente de fizică a atomului și a nucleului atomic”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08F7278" w14:textId="1A07EC63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7A2754DC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51EF7202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B4EF6" w14:paraId="4665E177" w14:textId="77777777" w:rsidTr="000C01E2">
        <w:trPr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0DFD6A67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DE79C93" w14:textId="77777777" w:rsidR="00834138" w:rsidRPr="002B4EF6" w:rsidRDefault="00834138" w:rsidP="00834138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496EA538" w14:textId="383C7B81" w:rsidR="00834138" w:rsidRPr="002B4EF6" w:rsidRDefault="00834138" w:rsidP="00834138">
            <w:pPr>
              <w:ind w:right="-113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744" w:type="dxa"/>
            <w:shd w:val="clear" w:color="auto" w:fill="FFFFFF" w:themeFill="background1"/>
            <w:vAlign w:val="center"/>
          </w:tcPr>
          <w:p w14:paraId="34C52BD0" w14:textId="3D046270" w:rsidR="00834138" w:rsidRPr="00834138" w:rsidRDefault="00834138" w:rsidP="00834138">
            <w:pPr>
              <w:ind w:left="33" w:right="171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B2E9592" w14:textId="6C413FAC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152CAEB3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6E36C664" w14:textId="77777777" w:rsidR="00834138" w:rsidRPr="002B4EF6" w:rsidRDefault="00834138" w:rsidP="0083413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834138" w:rsidRPr="00232322" w14:paraId="5E35CCA0" w14:textId="77777777" w:rsidTr="000C01E2">
        <w:trPr>
          <w:trHeight w:val="352"/>
        </w:trPr>
        <w:tc>
          <w:tcPr>
            <w:tcW w:w="15205" w:type="dxa"/>
            <w:gridSpan w:val="8"/>
            <w:shd w:val="clear" w:color="auto" w:fill="FFFFFF" w:themeFill="background1"/>
          </w:tcPr>
          <w:p w14:paraId="4D8764E0" w14:textId="5B3ADED5" w:rsidR="00834138" w:rsidRPr="002B4EF6" w:rsidRDefault="00834138" w:rsidP="00834138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 xml:space="preserve"> modelul planetar al atomului, modelul cuantificat al atomului, spectru de emisie/absorbție, spectru continuu/de bandă/de linii, defect de masă, energie de legătură, energie de legătură pe nucleon.</w:t>
            </w:r>
          </w:p>
        </w:tc>
      </w:tr>
      <w:tr w:rsidR="00B013DD" w:rsidRPr="002B4EF6" w14:paraId="218885B8" w14:textId="77777777" w:rsidTr="000C01E2">
        <w:trPr>
          <w:trHeight w:val="352"/>
        </w:trPr>
        <w:tc>
          <w:tcPr>
            <w:tcW w:w="1235" w:type="dxa"/>
            <w:shd w:val="clear" w:color="auto" w:fill="DBE5F1" w:themeFill="accent1" w:themeFillTint="33"/>
          </w:tcPr>
          <w:p w14:paraId="50F7FB81" w14:textId="77777777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C6D9F1" w:themeFill="text2" w:themeFillTint="33"/>
          </w:tcPr>
          <w:p w14:paraId="5478547C" w14:textId="77777777" w:rsidR="00B013DD" w:rsidRPr="002B4EF6" w:rsidRDefault="00B013DD" w:rsidP="00B013DD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DBE5F1" w:themeFill="accent1" w:themeFillTint="33"/>
            <w:vAlign w:val="center"/>
          </w:tcPr>
          <w:p w14:paraId="274E03F9" w14:textId="2810E2D3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VI.</w:t>
            </w:r>
          </w:p>
        </w:tc>
        <w:tc>
          <w:tcPr>
            <w:tcW w:w="4744" w:type="dxa"/>
            <w:shd w:val="clear" w:color="auto" w:fill="DBE5F1" w:themeFill="accent1" w:themeFillTint="33"/>
          </w:tcPr>
          <w:p w14:paraId="76FB22A6" w14:textId="1C35F457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 xml:space="preserve">Elemente de </w:t>
            </w: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 xml:space="preserve">astronomie  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1B6D272E" w14:textId="4CFB142C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17 ore</w:t>
            </w:r>
          </w:p>
        </w:tc>
        <w:tc>
          <w:tcPr>
            <w:tcW w:w="1168" w:type="dxa"/>
            <w:shd w:val="clear" w:color="auto" w:fill="DBE5F1" w:themeFill="accent1" w:themeFillTint="33"/>
          </w:tcPr>
          <w:p w14:paraId="4584C057" w14:textId="77777777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BE5F1" w:themeFill="accent1" w:themeFillTint="33"/>
          </w:tcPr>
          <w:p w14:paraId="10D39F07" w14:textId="77777777" w:rsidR="00B013DD" w:rsidRPr="002B4EF6" w:rsidRDefault="00B013DD" w:rsidP="000C01E2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B013DD" w:rsidRPr="002B4EF6" w14:paraId="483EB34A" w14:textId="77777777" w:rsidTr="000C01E2">
        <w:trPr>
          <w:trHeight w:val="437"/>
        </w:trPr>
        <w:tc>
          <w:tcPr>
            <w:tcW w:w="1235" w:type="dxa"/>
            <w:vMerge w:val="restart"/>
            <w:shd w:val="clear" w:color="auto" w:fill="FFFFFF" w:themeFill="background1"/>
          </w:tcPr>
          <w:p w14:paraId="1D867F03" w14:textId="77777777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21372B54" w14:textId="77777777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1A9E0F0C" w14:textId="77777777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622C62BC" w14:textId="77777777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43482BAC" w14:textId="5BD4B4D1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</w:t>
            </w:r>
          </w:p>
          <w:p w14:paraId="0A298CB2" w14:textId="7707492D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6D8F2C3F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1444BA62" w14:textId="28A1521E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2.</w:t>
            </w:r>
          </w:p>
          <w:p w14:paraId="4FD80BA9" w14:textId="2E44262A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0778F5F3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6EA61F71" w14:textId="468012D7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</w:t>
            </w:r>
          </w:p>
          <w:p w14:paraId="3A5F9859" w14:textId="00646ACC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2761CD22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0D7EA3D6" w14:textId="0BB94543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</w:t>
            </w: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792FD7E6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6.1. Identificarea locului astronomiei în contextul fizicii.</w:t>
            </w:r>
          </w:p>
          <w:p w14:paraId="3B7A8BDD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6.2. Observarea cerului înstelat.</w:t>
            </w:r>
          </w:p>
          <w:p w14:paraId="67547A1F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6.3. Identificarea constelațiilor pe cer.</w:t>
            </w:r>
          </w:p>
          <w:p w14:paraId="2EDDD320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6.4. Determinarea cauzelor și a caracterului mișcării aparente a Soarelui, a Lunii, a stelelor pe cer.</w:t>
            </w:r>
          </w:p>
          <w:p w14:paraId="0EF940A1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6.5. Explicarea fazelor Lunii, a eclipselor de Soare și de Lună.</w:t>
            </w:r>
          </w:p>
          <w:p w14:paraId="0B311757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6.6. Definirea timpului solar mediu.</w:t>
            </w:r>
          </w:p>
          <w:p w14:paraId="75591694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6.7. Clasificarea corpurilor Sistemului Solar.</w:t>
            </w:r>
          </w:p>
          <w:p w14:paraId="75C431E2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6.8. Descrierea proprietăților fizice ale Lunii și ale planetelor din Sistemul Solar</w:t>
            </w:r>
          </w:p>
          <w:p w14:paraId="02BAB0B4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6.9. Descrierea conceptelor moderne despre originea și evoluția Sistemului Solar.</w:t>
            </w:r>
          </w:p>
          <w:p w14:paraId="4F1997C5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6.10. Descrierea structurii și a caracteristicilor Soarelui.</w:t>
            </w:r>
          </w:p>
          <w:p w14:paraId="23E04B1E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6.11. Expunerea caracteristicilor principale și a etapelor de viață a stelelor.</w:t>
            </w:r>
          </w:p>
          <w:p w14:paraId="6EAE939D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6.12. Clasificarea spectrală a stelelor.</w:t>
            </w:r>
          </w:p>
          <w:p w14:paraId="4E6000DD" w14:textId="3A61E672" w:rsidR="00B013DD" w:rsidRPr="006423EC" w:rsidRDefault="00B013DD" w:rsidP="00B013DD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6.13. Estimarea dimensiunilor și a părților componente ale Galaxiei noastre și a distanțelor până la alte galaxii.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540DF9FF" w14:textId="6CE5E9B0" w:rsidR="00B013DD" w:rsidRP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744" w:type="dxa"/>
            <w:shd w:val="clear" w:color="auto" w:fill="FFFFFF" w:themeFill="background1"/>
          </w:tcPr>
          <w:p w14:paraId="373C9211" w14:textId="70C1A4B4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Astronomia în contextul fizicii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9BC5544" w14:textId="4FD87B29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391FE94C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1845C90D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6BAF5642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358B5A4B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E13AF4F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14394F28" w14:textId="58E800C0" w:rsidR="00B013DD" w:rsidRP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744" w:type="dxa"/>
            <w:shd w:val="clear" w:color="auto" w:fill="FFFFFF" w:themeFill="background1"/>
          </w:tcPr>
          <w:p w14:paraId="3EF9B1C8" w14:textId="77777777" w:rsidR="00B013DD" w:rsidRPr="00B867F6" w:rsidRDefault="00B013DD" w:rsidP="00B0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 xml:space="preserve">Elemente de astronomie practică. </w:t>
            </w:r>
          </w:p>
          <w:p w14:paraId="759E62C2" w14:textId="0C260FFD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Mişcarea aparentă a aştrilor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83F9347" w14:textId="2B401795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1A01ECBA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56E35E8E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564C9E66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7E44D6C2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1EFDAF2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59AF432A" w14:textId="1830A22A" w:rsidR="00B013DD" w:rsidRP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744" w:type="dxa"/>
            <w:shd w:val="clear" w:color="auto" w:fill="FFFFFF" w:themeFill="background1"/>
          </w:tcPr>
          <w:p w14:paraId="54D56B38" w14:textId="77777777" w:rsidR="00B013DD" w:rsidRPr="00B867F6" w:rsidRDefault="00B013DD" w:rsidP="00B0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 xml:space="preserve">Urmărirea cerului înstelat </w:t>
            </w:r>
          </w:p>
          <w:p w14:paraId="33B08683" w14:textId="1A7F371C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(activitate practică)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6252AC8" w14:textId="1D71F900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2AE6F04E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789DBC45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166172B9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6285ABE1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D1FC5EF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06F92A95" w14:textId="74A05709" w:rsidR="00B013DD" w:rsidRP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744" w:type="dxa"/>
            <w:shd w:val="clear" w:color="auto" w:fill="FFFFFF" w:themeFill="background1"/>
          </w:tcPr>
          <w:p w14:paraId="1FE357EB" w14:textId="386A47F2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Sfera cerească (calitativ)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FB09847" w14:textId="6056EBAC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64CEC7B0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6BCF9A5B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386972BB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0F7AB49D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16F9E5C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621B1985" w14:textId="47722470" w:rsidR="00B013DD" w:rsidRP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744" w:type="dxa"/>
            <w:shd w:val="clear" w:color="auto" w:fill="FFFFFF" w:themeFill="background1"/>
          </w:tcPr>
          <w:p w14:paraId="44AEE4F3" w14:textId="019C20BF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Mișcarea periodică a Pământului și a Lunii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4920BC2" w14:textId="5DA0EB25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71D9BDE8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49576278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6DE922B2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0281F94C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F458F02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3A8C14A0" w14:textId="02B122E3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744" w:type="dxa"/>
            <w:shd w:val="clear" w:color="auto" w:fill="FFFFFF" w:themeFill="background1"/>
          </w:tcPr>
          <w:p w14:paraId="2B0000E3" w14:textId="0169C748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Timpul şi măsurarea lui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A2ED83C" w14:textId="520ED61E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322A527C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1CAB2CFA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25999E77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28D73F50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4A49A21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19B9DB6D" w14:textId="345397EF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744" w:type="dxa"/>
            <w:shd w:val="clear" w:color="auto" w:fill="FFFFFF" w:themeFill="background1"/>
          </w:tcPr>
          <w:p w14:paraId="0A23AC9B" w14:textId="1E392940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Sistemul solar. Planetele.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5A17F24" w14:textId="11F02DDB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6F9750D5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1B04E388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1F6F7BFD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3B330B6B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049E7EE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1E536A0F" w14:textId="41A6C3AE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744" w:type="dxa"/>
            <w:shd w:val="clear" w:color="auto" w:fill="FFFFFF" w:themeFill="background1"/>
          </w:tcPr>
          <w:p w14:paraId="011877B4" w14:textId="461BE77A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Corpurile mici ale sistemului solar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2B4D4FD" w14:textId="378C00A6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0E5BA1EA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6C5F4F3B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5982184D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11047668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33F28D4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590E3DEE" w14:textId="10F1C2AC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744" w:type="dxa"/>
            <w:shd w:val="clear" w:color="auto" w:fill="FFFFFF" w:themeFill="background1"/>
          </w:tcPr>
          <w:p w14:paraId="126AC97A" w14:textId="57635FA4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Pământul şi Luna. Maree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5C00405" w14:textId="072A1354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5266FE38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54339258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6A334C05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7C9FF01F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ECBD04C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0C02B0FB" w14:textId="213253EA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744" w:type="dxa"/>
            <w:shd w:val="clear" w:color="auto" w:fill="FFFFFF" w:themeFill="background1"/>
          </w:tcPr>
          <w:p w14:paraId="5E4C3797" w14:textId="74343389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Originea şi evoluţia Sistemului solar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CFD94B7" w14:textId="11AA0D8D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173F09CC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68679E5D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5572BF23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08293222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F74F095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343E60BE" w14:textId="5A0E50EF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744" w:type="dxa"/>
            <w:shd w:val="clear" w:color="auto" w:fill="FFFFFF" w:themeFill="background1"/>
          </w:tcPr>
          <w:p w14:paraId="58121FFB" w14:textId="43D69A96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Soarele. Caracteristici generale ale Soarelui. Structura şi atmosfera solară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A61BA8C" w14:textId="1AF54775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223E68F3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4F4CEED2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6FE4B9D1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715E8BD5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32765C9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2978B027" w14:textId="4A20CBD1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744" w:type="dxa"/>
            <w:shd w:val="clear" w:color="auto" w:fill="FFFFFF" w:themeFill="background1"/>
          </w:tcPr>
          <w:p w14:paraId="160AA3BC" w14:textId="4EC31A9C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Stelele. Caracteristici principale, clasificare, evoluţie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138156D" w14:textId="2DE0BAF9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4F9ABDEE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7E752A4D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3D31EC75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153C2B1B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04E5FB6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19BA9CBD" w14:textId="4C95158B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744" w:type="dxa"/>
            <w:shd w:val="clear" w:color="auto" w:fill="FFFFFF" w:themeFill="background1"/>
          </w:tcPr>
          <w:p w14:paraId="271BCD69" w14:textId="2171B64E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 xml:space="preserve">Noţiuni de cosmologie. Galaxia noastră. Alte galaxii.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0A40B4F" w14:textId="226B8BA1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6052D18E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643E182A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5945934D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3348586E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9753F43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2208DC3C" w14:textId="4645A927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744" w:type="dxa"/>
            <w:shd w:val="clear" w:color="auto" w:fill="FFFFFF" w:themeFill="background1"/>
          </w:tcPr>
          <w:p w14:paraId="48F5BD0B" w14:textId="12D8694C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Metagalaxia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6622145" w14:textId="134C38DE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4DA3187A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04EED3F2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176BBE95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1DC88599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0BA05D7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6B7ED8FA" w14:textId="3D61D538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744" w:type="dxa"/>
            <w:shd w:val="clear" w:color="auto" w:fill="FFFFFF" w:themeFill="background1"/>
          </w:tcPr>
          <w:p w14:paraId="7C56E0C8" w14:textId="6E2E4F39" w:rsidR="00B013DD" w:rsidRPr="002B4EF6" w:rsidRDefault="00B013DD" w:rsidP="00B013DD">
            <w:pPr>
              <w:ind w:right="-1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Recapitularea și sistematizarea cunoștințelor.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BFA6380" w14:textId="01A22EDA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3FC7EF4E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743459F3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2B4EF6" w14:paraId="21FC9AC3" w14:textId="77777777" w:rsidTr="000C01E2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6AA9C538" w14:textId="77777777" w:rsidR="00B013DD" w:rsidRPr="006423EC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DFFE211" w14:textId="77777777" w:rsidR="00B013DD" w:rsidRPr="006423EC" w:rsidRDefault="00B013DD" w:rsidP="00B013DD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2C906F28" w14:textId="2B6C1325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744" w:type="dxa"/>
            <w:shd w:val="clear" w:color="auto" w:fill="FFFFFF" w:themeFill="background1"/>
          </w:tcPr>
          <w:p w14:paraId="3C052839" w14:textId="45EC1F76" w:rsidR="00B013DD" w:rsidRPr="00B013DD" w:rsidRDefault="00B013DD" w:rsidP="00B013DD">
            <w:pPr>
              <w:ind w:right="-15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013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Evaluare sumativă ,,</w:t>
            </w:r>
            <w:r w:rsidRPr="00B013D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o-MD"/>
              </w:rPr>
              <w:t xml:space="preserve">Elemente de </w:t>
            </w:r>
            <w:r w:rsidRPr="00B013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o-MD"/>
              </w:rPr>
              <w:t>astronomie”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CE4F29E" w14:textId="0E7FC98A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663C5E0E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34F123F1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B013DD" w14:paraId="36D369AA" w14:textId="77777777" w:rsidTr="000C01E2">
        <w:trPr>
          <w:trHeight w:val="555"/>
        </w:trPr>
        <w:tc>
          <w:tcPr>
            <w:tcW w:w="1235" w:type="dxa"/>
            <w:vMerge/>
            <w:shd w:val="clear" w:color="auto" w:fill="FFFFFF" w:themeFill="background1"/>
          </w:tcPr>
          <w:p w14:paraId="2871073C" w14:textId="77777777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132F4B1D" w14:textId="77777777" w:rsidR="00B013DD" w:rsidRPr="002B4EF6" w:rsidRDefault="00B013DD" w:rsidP="00B013DD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1861417F" w14:textId="48DF5A90" w:rsidR="00B013DD" w:rsidRPr="002B4EF6" w:rsidRDefault="00B013DD" w:rsidP="00B013DD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744" w:type="dxa"/>
            <w:shd w:val="clear" w:color="auto" w:fill="FFFFFF" w:themeFill="background1"/>
          </w:tcPr>
          <w:p w14:paraId="661A742F" w14:textId="6070D186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FE8211E" w14:textId="509E3520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274B40E9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0D05E94A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013DD" w:rsidRPr="00B013DD" w14:paraId="4FDE7ED5" w14:textId="77777777" w:rsidTr="000C01E2">
        <w:trPr>
          <w:trHeight w:val="555"/>
        </w:trPr>
        <w:tc>
          <w:tcPr>
            <w:tcW w:w="15205" w:type="dxa"/>
            <w:gridSpan w:val="8"/>
            <w:shd w:val="clear" w:color="auto" w:fill="FFFFFF" w:themeFill="background1"/>
          </w:tcPr>
          <w:p w14:paraId="46373AFB" w14:textId="0E2D40D5" w:rsidR="00B013DD" w:rsidRPr="002B4EF6" w:rsidRDefault="00B013DD" w:rsidP="00B013DD">
            <w:pPr>
              <w:ind w:right="-14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</w:t>
            </w: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: sferă cerească, coordonate ecuatoriale, polul nord/sud al lumii, axa lumii, zenit, nadir, ecliptică, lună siderală, lună sinodică, stele variabile/nestaționare, novă, supernovă, pitice albe/roșii, stea neutronică, gaură neagră, gigantă, supergigantă, stele duble/multiple, fotosferă, cromosferă, protuberanțe, vânt solar, galaxii, roi stelar, nebuloase, sistem heliocentric, metagalaxia, cosmogonie, cosmologie.</w:t>
            </w:r>
          </w:p>
        </w:tc>
      </w:tr>
      <w:tr w:rsidR="00B013DD" w:rsidRPr="00B013DD" w14:paraId="6B4DA8FC" w14:textId="77777777" w:rsidTr="000C01E2">
        <w:trPr>
          <w:trHeight w:val="410"/>
        </w:trPr>
        <w:tc>
          <w:tcPr>
            <w:tcW w:w="1235" w:type="dxa"/>
            <w:shd w:val="clear" w:color="auto" w:fill="C6D9F1" w:themeFill="text2" w:themeFillTint="33"/>
          </w:tcPr>
          <w:p w14:paraId="0EC245FF" w14:textId="77777777" w:rsidR="00B013DD" w:rsidRPr="002B4EF6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C6D9F1" w:themeFill="text2" w:themeFillTint="33"/>
          </w:tcPr>
          <w:p w14:paraId="4E04071A" w14:textId="77777777" w:rsidR="00B013DD" w:rsidRPr="002B4EF6" w:rsidRDefault="00B013DD" w:rsidP="00B013DD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C6D9F1" w:themeFill="text2" w:themeFillTint="33"/>
            <w:vAlign w:val="center"/>
          </w:tcPr>
          <w:p w14:paraId="0B915005" w14:textId="5247CADE" w:rsidR="00B013DD" w:rsidRDefault="00B013DD" w:rsidP="00B013DD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VII.</w:t>
            </w:r>
          </w:p>
        </w:tc>
        <w:tc>
          <w:tcPr>
            <w:tcW w:w="4744" w:type="dxa"/>
            <w:shd w:val="clear" w:color="auto" w:fill="C6D9F1" w:themeFill="text2" w:themeFillTint="33"/>
            <w:vAlign w:val="center"/>
          </w:tcPr>
          <w:p w14:paraId="60B78A42" w14:textId="736241A8" w:rsidR="00B013DD" w:rsidRPr="00B867F6" w:rsidRDefault="00B013DD" w:rsidP="00B013DD">
            <w:pPr>
              <w:ind w:right="-1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67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o-MD"/>
              </w:rPr>
              <w:t>Tabloul ştiinţific al lumii şi contribuţia fizicii la  dezvoltarea societăţii</w:t>
            </w:r>
          </w:p>
        </w:tc>
        <w:tc>
          <w:tcPr>
            <w:tcW w:w="996" w:type="dxa"/>
            <w:shd w:val="clear" w:color="auto" w:fill="C6D9F1" w:themeFill="text2" w:themeFillTint="33"/>
            <w:vAlign w:val="center"/>
          </w:tcPr>
          <w:p w14:paraId="7C3FF9E3" w14:textId="23BFEDFD" w:rsidR="00B013DD" w:rsidRDefault="00B013DD" w:rsidP="00B013DD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  <w:t>2 ore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14:paraId="3D627998" w14:textId="77777777" w:rsidR="00B013DD" w:rsidRPr="002B4EF6" w:rsidRDefault="00B013DD" w:rsidP="00B013DD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14:paraId="05DF8713" w14:textId="1B7E7D62" w:rsidR="00B013DD" w:rsidRPr="002B4EF6" w:rsidRDefault="000C01E2" w:rsidP="000C01E2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0C01E2" w:rsidRPr="00B013DD" w14:paraId="7865F2DA" w14:textId="77777777" w:rsidTr="009105E0">
        <w:trPr>
          <w:trHeight w:val="347"/>
        </w:trPr>
        <w:tc>
          <w:tcPr>
            <w:tcW w:w="1235" w:type="dxa"/>
            <w:vMerge w:val="restart"/>
            <w:shd w:val="clear" w:color="auto" w:fill="FFFFFF" w:themeFill="background1"/>
          </w:tcPr>
          <w:p w14:paraId="6A9BEE66" w14:textId="77777777" w:rsidR="000C01E2" w:rsidRDefault="000C01E2" w:rsidP="000C01E2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10D733CC" w14:textId="77777777" w:rsidR="000C01E2" w:rsidRPr="000C01E2" w:rsidRDefault="000C01E2" w:rsidP="000C01E2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</w:t>
            </w:r>
          </w:p>
          <w:p w14:paraId="0BC5F308" w14:textId="77777777" w:rsidR="000C01E2" w:rsidRPr="000C01E2" w:rsidRDefault="000C01E2" w:rsidP="000C01E2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19A58313" w14:textId="2F301980" w:rsidR="000C01E2" w:rsidRPr="002B4EF6" w:rsidRDefault="000C01E2" w:rsidP="000C01E2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</w:t>
            </w: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06859985" w14:textId="77777777" w:rsidR="000C01E2" w:rsidRPr="000C01E2" w:rsidRDefault="000C01E2" w:rsidP="000C01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C01E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7.1. Identificarea etapelor de dezvoltare a fizicii și a astronomiei ca științe.</w:t>
            </w:r>
          </w:p>
          <w:p w14:paraId="7DA237AF" w14:textId="4E5F4660" w:rsidR="000C01E2" w:rsidRPr="002B4EF6" w:rsidRDefault="000C01E2" w:rsidP="000C01E2">
            <w:pPr>
              <w:pStyle w:val="NoSpacing"/>
              <w:jc w:val="both"/>
              <w:rPr>
                <w:b/>
                <w:noProof w:val="0"/>
              </w:rPr>
            </w:pPr>
            <w:r w:rsidRPr="000C01E2">
              <w:rPr>
                <w:rFonts w:ascii="Times New Roman" w:hAnsi="Times New Roman" w:cs="Times New Roman"/>
                <w:sz w:val="28"/>
                <w:szCs w:val="28"/>
              </w:rPr>
              <w:t>7.2. Argumentarea rolului fizicii în progresul tehnico-științific și în dezvoltarea societății.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33F25DD" w14:textId="16E0F6C2" w:rsidR="000C01E2" w:rsidRDefault="000C01E2" w:rsidP="009105E0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744" w:type="dxa"/>
            <w:shd w:val="clear" w:color="auto" w:fill="FFFFFF" w:themeFill="background1"/>
            <w:vAlign w:val="center"/>
          </w:tcPr>
          <w:p w14:paraId="389C81B4" w14:textId="6F3175AC" w:rsidR="000C01E2" w:rsidRPr="00B867F6" w:rsidRDefault="000C01E2" w:rsidP="009105E0">
            <w:pPr>
              <w:ind w:right="-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</w:rPr>
              <w:t>Tabloul contemporan științific al lumii. Evoluția tabloului științific al lumii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72897E0" w14:textId="526D2400" w:rsidR="000C01E2" w:rsidRDefault="000C01E2" w:rsidP="000C01E2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1B576324" w14:textId="77777777" w:rsidR="000C01E2" w:rsidRPr="002B4EF6" w:rsidRDefault="000C01E2" w:rsidP="000C01E2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02830BBD" w14:textId="77777777" w:rsidR="000C01E2" w:rsidRPr="002B4EF6" w:rsidRDefault="000C01E2" w:rsidP="000C01E2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C01E2" w:rsidRPr="00B013DD" w14:paraId="7FA5B096" w14:textId="77777777" w:rsidTr="009105E0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6C9F3CEC" w14:textId="77777777" w:rsidR="000C01E2" w:rsidRPr="002B4EF6" w:rsidRDefault="000C01E2" w:rsidP="000C01E2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33F10FCA" w14:textId="77777777" w:rsidR="000C01E2" w:rsidRPr="002B4EF6" w:rsidRDefault="000C01E2" w:rsidP="000C01E2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41F77B25" w14:textId="56E58E62" w:rsidR="000C01E2" w:rsidRDefault="000C01E2" w:rsidP="009105E0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744" w:type="dxa"/>
            <w:shd w:val="clear" w:color="auto" w:fill="FFFFFF" w:themeFill="background1"/>
            <w:vAlign w:val="center"/>
          </w:tcPr>
          <w:p w14:paraId="4E3C0E36" w14:textId="577C30E8" w:rsidR="000C01E2" w:rsidRPr="00B867F6" w:rsidRDefault="000C01E2" w:rsidP="009105E0">
            <w:pPr>
              <w:ind w:right="-1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Rolul fizicii și astronomiei în progresul tehno-științific și în dezvoltarea societății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0FA0A4D" w14:textId="400AE72C" w:rsidR="000C01E2" w:rsidRDefault="000C01E2" w:rsidP="000C01E2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436A2043" w14:textId="77777777" w:rsidR="000C01E2" w:rsidRPr="002B4EF6" w:rsidRDefault="000C01E2" w:rsidP="000C01E2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59648095" w14:textId="77777777" w:rsidR="000C01E2" w:rsidRPr="002B4EF6" w:rsidRDefault="000C01E2" w:rsidP="000C01E2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C01E2" w:rsidRPr="00B013DD" w14:paraId="0AE8AEF0" w14:textId="77777777" w:rsidTr="000C01E2">
        <w:trPr>
          <w:trHeight w:val="347"/>
        </w:trPr>
        <w:tc>
          <w:tcPr>
            <w:tcW w:w="1235" w:type="dxa"/>
            <w:shd w:val="clear" w:color="auto" w:fill="C6D9F1" w:themeFill="text2" w:themeFillTint="33"/>
          </w:tcPr>
          <w:p w14:paraId="10BFC959" w14:textId="77777777" w:rsidR="000C01E2" w:rsidRPr="002B4EF6" w:rsidRDefault="000C01E2" w:rsidP="000C01E2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C6D9F1" w:themeFill="text2" w:themeFillTint="33"/>
          </w:tcPr>
          <w:p w14:paraId="289C10E8" w14:textId="77777777" w:rsidR="000C01E2" w:rsidRPr="002B4EF6" w:rsidRDefault="000C01E2" w:rsidP="000C01E2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C6D9F1" w:themeFill="text2" w:themeFillTint="33"/>
          </w:tcPr>
          <w:p w14:paraId="06416941" w14:textId="77777777" w:rsidR="000C01E2" w:rsidRDefault="000C01E2" w:rsidP="000C01E2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C6D9F1" w:themeFill="text2" w:themeFillTint="33"/>
          </w:tcPr>
          <w:p w14:paraId="166F9558" w14:textId="61097705" w:rsidR="000C01E2" w:rsidRPr="000C01E2" w:rsidRDefault="000C01E2" w:rsidP="000C01E2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Recapitulare finală</w:t>
            </w:r>
          </w:p>
        </w:tc>
        <w:tc>
          <w:tcPr>
            <w:tcW w:w="996" w:type="dxa"/>
            <w:shd w:val="clear" w:color="auto" w:fill="C6D9F1" w:themeFill="text2" w:themeFillTint="33"/>
            <w:vAlign w:val="center"/>
          </w:tcPr>
          <w:p w14:paraId="51C10352" w14:textId="2AC0BF09" w:rsidR="000C01E2" w:rsidRDefault="000C01E2" w:rsidP="000C01E2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  <w:t>6</w:t>
            </w:r>
            <w:r w:rsidRPr="00B86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  <w:t xml:space="preserve"> ore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14:paraId="74A93D06" w14:textId="77777777" w:rsidR="000C01E2" w:rsidRPr="002B4EF6" w:rsidRDefault="000C01E2" w:rsidP="000C01E2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14:paraId="1B970006" w14:textId="4835A0E6" w:rsidR="000C01E2" w:rsidRPr="002B4EF6" w:rsidRDefault="000C01E2" w:rsidP="000C01E2">
            <w:pPr>
              <w:ind w:left="-14"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F62FDA" w:rsidRPr="00B013DD" w14:paraId="5FE57245" w14:textId="77777777" w:rsidTr="008121C8">
        <w:trPr>
          <w:trHeight w:val="347"/>
        </w:trPr>
        <w:tc>
          <w:tcPr>
            <w:tcW w:w="15205" w:type="dxa"/>
            <w:gridSpan w:val="8"/>
            <w:shd w:val="clear" w:color="auto" w:fill="FFFFFF" w:themeFill="background1"/>
          </w:tcPr>
          <w:p w14:paraId="2A24C6A5" w14:textId="668FC1F3" w:rsidR="00F62FDA" w:rsidRPr="002B4EF6" w:rsidRDefault="00F62FDA" w:rsidP="00F62FDA">
            <w:pPr>
              <w:ind w:left="-14"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522F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Recapitularea se face în baza unităților de competență din cadrul Programei pentru examenul național de bacalaureat la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Fizică. Astronomie</w:t>
            </w:r>
          </w:p>
        </w:tc>
      </w:tr>
      <w:tr w:rsidR="00F62FDA" w:rsidRPr="00B013DD" w14:paraId="4524D068" w14:textId="77777777" w:rsidTr="00C147FF">
        <w:trPr>
          <w:trHeight w:val="347"/>
        </w:trPr>
        <w:tc>
          <w:tcPr>
            <w:tcW w:w="1235" w:type="dxa"/>
            <w:vMerge w:val="restart"/>
            <w:shd w:val="clear" w:color="auto" w:fill="FFFFFF" w:themeFill="background1"/>
          </w:tcPr>
          <w:p w14:paraId="3D29770E" w14:textId="77777777" w:rsidR="00F62FDA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10D46737" w14:textId="77777777" w:rsidR="00F62FDA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3F8867B2" w14:textId="77777777" w:rsidR="00F62FDA" w:rsidRPr="000C01E2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</w:t>
            </w:r>
          </w:p>
          <w:p w14:paraId="6EFEF2C6" w14:textId="77777777" w:rsidR="00F62FDA" w:rsidRPr="000C01E2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45B49156" w14:textId="77777777" w:rsidR="00F62FDA" w:rsidRPr="000C01E2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2.</w:t>
            </w:r>
          </w:p>
          <w:p w14:paraId="3B387060" w14:textId="77777777" w:rsidR="00F62FDA" w:rsidRPr="000C01E2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7F3BEE6F" w14:textId="77777777" w:rsidR="00F62FDA" w:rsidRPr="000C01E2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</w:t>
            </w:r>
          </w:p>
          <w:p w14:paraId="1181071F" w14:textId="77777777" w:rsidR="00F62FDA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7EEDD9F9" w14:textId="3D97F47A" w:rsidR="00F62FDA" w:rsidRPr="00F62FDA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</w:t>
            </w:r>
          </w:p>
        </w:tc>
        <w:tc>
          <w:tcPr>
            <w:tcW w:w="4531" w:type="dxa"/>
            <w:shd w:val="clear" w:color="auto" w:fill="FFFFFF" w:themeFill="background1"/>
          </w:tcPr>
          <w:p w14:paraId="05D02AD5" w14:textId="0475277F" w:rsidR="00F62FDA" w:rsidRPr="002B4EF6" w:rsidRDefault="00F62FDA" w:rsidP="009105E0">
            <w:pPr>
              <w:ind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Clasa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a 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-a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1.1 – 1.5, 2.1 – 2.6, 3.1 – 3.6, 4.1 – 4.2, 5.1, 5.2, 5.4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E07ED25" w14:textId="55AF373A" w:rsidR="00F62FDA" w:rsidRDefault="00F62FDA" w:rsidP="00F62FD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744" w:type="dxa"/>
            <w:shd w:val="clear" w:color="auto" w:fill="FFFFFF" w:themeFill="background1"/>
          </w:tcPr>
          <w:p w14:paraId="31216E06" w14:textId="6DBEFB3C" w:rsidR="00F62FDA" w:rsidRDefault="00F62FDA" w:rsidP="00F62FD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01E2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mecanicii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A869DE4" w14:textId="52B90D87" w:rsidR="00F62FDA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49641922" w14:textId="77777777" w:rsidR="00F62FDA" w:rsidRPr="002B4EF6" w:rsidRDefault="00F62FDA" w:rsidP="00F62FD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2024F702" w14:textId="77777777" w:rsidR="00F62FDA" w:rsidRPr="002B4EF6" w:rsidRDefault="00F62FDA" w:rsidP="00F62FD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F62FDA" w:rsidRPr="00B013DD" w14:paraId="4E91C21A" w14:textId="77777777" w:rsidTr="008E685D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37006FAD" w14:textId="77777777" w:rsidR="00F62FDA" w:rsidRPr="002B4EF6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6C90C0D" w14:textId="2EC5A3A9" w:rsidR="00F62FDA" w:rsidRPr="008E685D" w:rsidRDefault="008E685D" w:rsidP="009105E0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XI-a: 1.1 – 1.5, 2.1 – 2.5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9E01E26" w14:textId="3DE67E31" w:rsidR="00F62FDA" w:rsidRDefault="00F62FDA" w:rsidP="00F62FD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744" w:type="dxa"/>
            <w:shd w:val="clear" w:color="auto" w:fill="FFFFFF" w:themeFill="background1"/>
          </w:tcPr>
          <w:p w14:paraId="75F15FF5" w14:textId="2048E111" w:rsidR="00F62FDA" w:rsidRDefault="00F62FDA" w:rsidP="00F62FD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01E2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fizicii moleculare și termodinamicii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7FB3722" w14:textId="26EF07AB" w:rsidR="00F62FDA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0B7EFA62" w14:textId="77777777" w:rsidR="00F62FDA" w:rsidRPr="002B4EF6" w:rsidRDefault="00F62FDA" w:rsidP="00F62FD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21582BB7" w14:textId="77777777" w:rsidR="00F62FDA" w:rsidRPr="002B4EF6" w:rsidRDefault="00F62FDA" w:rsidP="00F62FD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F62FDA" w:rsidRPr="00B013DD" w14:paraId="5B859D27" w14:textId="77777777" w:rsidTr="008E685D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6B7F0DC1" w14:textId="77777777" w:rsidR="00F62FDA" w:rsidRPr="002B4EF6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43F9463" w14:textId="639DB449" w:rsidR="00F62FDA" w:rsidRPr="002B4EF6" w:rsidRDefault="008E685D" w:rsidP="009105E0">
            <w:pPr>
              <w:ind w:right="176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XI-a: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3.1 – 3.4, 4.1, 4.2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62C4367" w14:textId="4E83FAA3" w:rsidR="00F62FDA" w:rsidRDefault="00F62FDA" w:rsidP="00F62FD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744" w:type="dxa"/>
            <w:shd w:val="clear" w:color="auto" w:fill="FFFFFF" w:themeFill="background1"/>
          </w:tcPr>
          <w:p w14:paraId="3B228B0E" w14:textId="3B05F154" w:rsidR="00F62FDA" w:rsidRDefault="00F62FDA" w:rsidP="00F62FD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01E2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electridinamicii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73D5A40" w14:textId="6E0804EB" w:rsidR="00F62FDA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47BC0BA3" w14:textId="77777777" w:rsidR="00F62FDA" w:rsidRPr="002B4EF6" w:rsidRDefault="00F62FDA" w:rsidP="00F62FD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14174382" w14:textId="77777777" w:rsidR="00F62FDA" w:rsidRPr="002B4EF6" w:rsidRDefault="00F62FDA" w:rsidP="00F62FD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F62FDA" w:rsidRPr="00B013DD" w14:paraId="2916C7F1" w14:textId="77777777" w:rsidTr="00C147FF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36FCB16C" w14:textId="77777777" w:rsidR="00F62FDA" w:rsidRPr="002B4EF6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733945F1" w14:textId="77777777" w:rsidR="00F62FDA" w:rsidRDefault="008E685D" w:rsidP="009105E0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Clasa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a 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-a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1.1 – 1.5, 2.1 – 2.6, 3.1 – 3.6, 4.1 – 4.2, 5.1, 5.2, 5.4;</w:t>
            </w:r>
          </w:p>
          <w:p w14:paraId="46163601" w14:textId="77777777" w:rsidR="008E685D" w:rsidRDefault="008E685D" w:rsidP="009105E0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XI-a: 1.1 – 1.5, 2.1 – 2.5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, 3.1 – 3.4, 4.1, 4.2;</w:t>
            </w:r>
          </w:p>
          <w:p w14:paraId="172F5E3E" w14:textId="43BAD585" w:rsidR="008E685D" w:rsidRPr="002B4EF6" w:rsidRDefault="008E685D" w:rsidP="009105E0">
            <w:pPr>
              <w:ind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I-a: 1.</w:t>
            </w:r>
            <w:r w:rsidR="009105E0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– 1.</w:t>
            </w:r>
            <w:r w:rsidR="009105E0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, </w:t>
            </w:r>
            <w:r w:rsidR="009105E0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.1 – </w:t>
            </w:r>
            <w:r w:rsidR="009105E0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.</w:t>
            </w:r>
            <w:r w:rsidR="009105E0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3, 3.5, 4.1, 4.3, 4.4, 5.1, 5.4, 5.5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F3F3A7B" w14:textId="38331B14" w:rsidR="00F62FDA" w:rsidRDefault="00F62FDA" w:rsidP="00F62FD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64 - 65.</w:t>
            </w:r>
          </w:p>
        </w:tc>
        <w:tc>
          <w:tcPr>
            <w:tcW w:w="4744" w:type="dxa"/>
            <w:shd w:val="clear" w:color="auto" w:fill="FFFFFF" w:themeFill="background1"/>
          </w:tcPr>
          <w:p w14:paraId="07B33EE1" w14:textId="44B1B0AB" w:rsidR="00F62FDA" w:rsidRDefault="00F62FDA" w:rsidP="00F62FD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01E2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Recapitulare integrativă. Rezolvarea testelor (modele Bacalaureat)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27FE814" w14:textId="6FD36F5A" w:rsidR="00F62FDA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7FF6EC6D" w14:textId="77777777" w:rsidR="00F62FDA" w:rsidRPr="002B4EF6" w:rsidRDefault="00F62FDA" w:rsidP="00F62FD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3ED91566" w14:textId="77777777" w:rsidR="00F62FDA" w:rsidRPr="002B4EF6" w:rsidRDefault="00F62FDA" w:rsidP="00F62FD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F62FDA" w:rsidRPr="00B013DD" w14:paraId="53E79ADF" w14:textId="77777777" w:rsidTr="00C147FF">
        <w:trPr>
          <w:trHeight w:val="347"/>
        </w:trPr>
        <w:tc>
          <w:tcPr>
            <w:tcW w:w="1235" w:type="dxa"/>
            <w:vMerge/>
            <w:shd w:val="clear" w:color="auto" w:fill="FFFFFF" w:themeFill="background1"/>
          </w:tcPr>
          <w:p w14:paraId="79A3BEDD" w14:textId="77777777" w:rsidR="00F62FDA" w:rsidRPr="002B4EF6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465E2F8F" w14:textId="77777777" w:rsidR="009105E0" w:rsidRDefault="009105E0" w:rsidP="009105E0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Clasa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a 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-a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1.1 – 1.5, 2.1 – 2.6, 3.1 – 3.6, 4.1 – 4.2, 5.1, 5.2, 5.4;</w:t>
            </w:r>
          </w:p>
          <w:p w14:paraId="26536847" w14:textId="77777777" w:rsidR="009105E0" w:rsidRDefault="009105E0" w:rsidP="009105E0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XI-a: 1.1 – 1.5, 2.1 – 2.5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, 3.1 – 3.4, 4.1, 4.2;</w:t>
            </w:r>
          </w:p>
          <w:p w14:paraId="19DE2A69" w14:textId="68D431C6" w:rsidR="00F62FDA" w:rsidRPr="002B4EF6" w:rsidRDefault="009105E0" w:rsidP="009105E0">
            <w:pPr>
              <w:ind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I-a: 1.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– 1.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.1 –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3, 3.5, 4.1, 4.3, 4.4, 5.1, 5.4, 5.5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B0DB703" w14:textId="1BA29C45" w:rsidR="00F62FDA" w:rsidRDefault="00F62FDA" w:rsidP="00F62FD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744" w:type="dxa"/>
            <w:shd w:val="clear" w:color="auto" w:fill="FFFFFF" w:themeFill="background1"/>
          </w:tcPr>
          <w:p w14:paraId="5832E91F" w14:textId="1D63CABB" w:rsidR="00F62FDA" w:rsidRDefault="00F62FDA" w:rsidP="00F62FD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0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Lecție de sistematizare și generalizare finală.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4262DFE" w14:textId="1865254D" w:rsidR="00F62FDA" w:rsidRDefault="00F62FDA" w:rsidP="00F62FDA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37BF3A0C" w14:textId="77777777" w:rsidR="00F62FDA" w:rsidRPr="002B4EF6" w:rsidRDefault="00F62FDA" w:rsidP="00F62FD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3E22B0DB" w14:textId="77777777" w:rsidR="00F62FDA" w:rsidRPr="002B4EF6" w:rsidRDefault="00F62FDA" w:rsidP="00F62FD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</w:tbl>
    <w:p w14:paraId="015AAF22" w14:textId="77777777" w:rsidR="00834138" w:rsidRPr="00F96CD4" w:rsidRDefault="00834138" w:rsidP="00232322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834138" w:rsidRPr="00F96CD4" w:rsidSect="00F96CD4">
      <w:type w:val="continuous"/>
      <w:pgSz w:w="16838" w:h="11906" w:orient="landscape"/>
      <w:pgMar w:top="709" w:right="567" w:bottom="709" w:left="709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4390" w14:textId="77777777" w:rsidR="00A01060" w:rsidRDefault="00A01060">
      <w:pPr>
        <w:spacing w:after="0" w:line="240" w:lineRule="auto"/>
      </w:pPr>
      <w:r>
        <w:separator/>
      </w:r>
    </w:p>
  </w:endnote>
  <w:endnote w:type="continuationSeparator" w:id="0">
    <w:p w14:paraId="5D3E8486" w14:textId="77777777" w:rsidR="00A01060" w:rsidRDefault="00A0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9933" w14:textId="77777777" w:rsidR="002B4EF6" w:rsidRPr="004538D4" w:rsidRDefault="00A01060" w:rsidP="00AA5B82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-15114393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D6338" w:rsidRPr="004538D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2B4EF6" w:rsidRPr="004538D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D6338" w:rsidRPr="004538D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73A08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5D6338" w:rsidRPr="004538D4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sdtContent>
    </w:sdt>
    <w:r w:rsidR="002B4EF6">
      <w:rPr>
        <w:rFonts w:ascii="Times New Roman" w:hAnsi="Times New Roman" w:cs="Times New Roman"/>
        <w:b/>
        <w:noProof/>
        <w:sz w:val="24"/>
        <w:szCs w:val="24"/>
      </w:rPr>
      <w:t xml:space="preserve"> din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A947" w14:textId="77777777" w:rsidR="00A01060" w:rsidRDefault="00A01060">
      <w:pPr>
        <w:spacing w:after="0" w:line="240" w:lineRule="auto"/>
      </w:pPr>
      <w:r>
        <w:separator/>
      </w:r>
    </w:p>
  </w:footnote>
  <w:footnote w:type="continuationSeparator" w:id="0">
    <w:p w14:paraId="281155C2" w14:textId="77777777" w:rsidR="00A01060" w:rsidRDefault="00A0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969"/>
    <w:multiLevelType w:val="hybridMultilevel"/>
    <w:tmpl w:val="16D2D650"/>
    <w:lvl w:ilvl="0" w:tplc="F360537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624A95"/>
    <w:multiLevelType w:val="hybridMultilevel"/>
    <w:tmpl w:val="EB5CD3F6"/>
    <w:lvl w:ilvl="0" w:tplc="7FC65642">
      <w:start w:val="1"/>
      <w:numFmt w:val="bullet"/>
      <w:lvlText w:val="–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0E1158CF"/>
    <w:multiLevelType w:val="hybridMultilevel"/>
    <w:tmpl w:val="026E7180"/>
    <w:lvl w:ilvl="0" w:tplc="650602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3C9"/>
    <w:multiLevelType w:val="hybridMultilevel"/>
    <w:tmpl w:val="C8864A84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0FD3"/>
    <w:multiLevelType w:val="hybridMultilevel"/>
    <w:tmpl w:val="92683C6E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6184"/>
    <w:multiLevelType w:val="hybridMultilevel"/>
    <w:tmpl w:val="A0486BE4"/>
    <w:lvl w:ilvl="0" w:tplc="5344AB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6B1B"/>
    <w:multiLevelType w:val="hybridMultilevel"/>
    <w:tmpl w:val="AC441EE4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D31"/>
    <w:multiLevelType w:val="hybridMultilevel"/>
    <w:tmpl w:val="A5007838"/>
    <w:lvl w:ilvl="0" w:tplc="F462DB3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1B1B"/>
    <w:multiLevelType w:val="multilevel"/>
    <w:tmpl w:val="CDCA7A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9" w15:restartNumberingAfterBreak="0">
    <w:nsid w:val="27873065"/>
    <w:multiLevelType w:val="hybridMultilevel"/>
    <w:tmpl w:val="97E842C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926F4"/>
    <w:multiLevelType w:val="hybridMultilevel"/>
    <w:tmpl w:val="24E0E9AC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DBA"/>
    <w:multiLevelType w:val="hybridMultilevel"/>
    <w:tmpl w:val="7AC4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0E23"/>
    <w:multiLevelType w:val="hybridMultilevel"/>
    <w:tmpl w:val="D2CECEB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37B5696D"/>
    <w:multiLevelType w:val="hybridMultilevel"/>
    <w:tmpl w:val="9B36E842"/>
    <w:lvl w:ilvl="0" w:tplc="81C858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14E8E"/>
    <w:multiLevelType w:val="hybridMultilevel"/>
    <w:tmpl w:val="7CC65AB6"/>
    <w:lvl w:ilvl="0" w:tplc="D0D4E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0714"/>
    <w:multiLevelType w:val="hybridMultilevel"/>
    <w:tmpl w:val="3B942B66"/>
    <w:lvl w:ilvl="0" w:tplc="958A3AA6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71870"/>
    <w:multiLevelType w:val="hybridMultilevel"/>
    <w:tmpl w:val="47B2DB5A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37485"/>
    <w:multiLevelType w:val="hybridMultilevel"/>
    <w:tmpl w:val="BF4C43A6"/>
    <w:lvl w:ilvl="0" w:tplc="E5F0CD5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81DB2"/>
    <w:multiLevelType w:val="hybridMultilevel"/>
    <w:tmpl w:val="9F0AB986"/>
    <w:lvl w:ilvl="0" w:tplc="2F1A73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7046F"/>
    <w:multiLevelType w:val="hybridMultilevel"/>
    <w:tmpl w:val="81B6A6B8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40AB"/>
    <w:multiLevelType w:val="multilevel"/>
    <w:tmpl w:val="7E04E0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i w:val="0"/>
      </w:rPr>
    </w:lvl>
  </w:abstractNum>
  <w:abstractNum w:abstractNumId="21" w15:restartNumberingAfterBreak="0">
    <w:nsid w:val="4863439A"/>
    <w:multiLevelType w:val="hybridMultilevel"/>
    <w:tmpl w:val="6E9CCD78"/>
    <w:lvl w:ilvl="0" w:tplc="F3605376">
      <w:start w:val="1"/>
      <w:numFmt w:val="bullet"/>
      <w:lvlText w:val=""/>
      <w:lvlJc w:val="left"/>
      <w:pPr>
        <w:ind w:left="62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2" w15:restartNumberingAfterBreak="0">
    <w:nsid w:val="48EA6D1D"/>
    <w:multiLevelType w:val="hybridMultilevel"/>
    <w:tmpl w:val="6972DBC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4F19291F"/>
    <w:multiLevelType w:val="hybridMultilevel"/>
    <w:tmpl w:val="7FC294B4"/>
    <w:lvl w:ilvl="0" w:tplc="E5F0CD52">
      <w:start w:val="2"/>
      <w:numFmt w:val="bullet"/>
      <w:lvlText w:val="-"/>
      <w:lvlJc w:val="left"/>
      <w:pPr>
        <w:ind w:left="322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24" w15:restartNumberingAfterBreak="0">
    <w:nsid w:val="503827A3"/>
    <w:multiLevelType w:val="hybridMultilevel"/>
    <w:tmpl w:val="64B0251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50D553D9"/>
    <w:multiLevelType w:val="hybridMultilevel"/>
    <w:tmpl w:val="DA3012E4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42368"/>
    <w:multiLevelType w:val="multilevel"/>
    <w:tmpl w:val="AD1CBC4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19570C"/>
    <w:multiLevelType w:val="multilevel"/>
    <w:tmpl w:val="184C7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581B42"/>
    <w:multiLevelType w:val="hybridMultilevel"/>
    <w:tmpl w:val="F62455B8"/>
    <w:lvl w:ilvl="0" w:tplc="6B3EB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8174257"/>
    <w:multiLevelType w:val="multilevel"/>
    <w:tmpl w:val="6E761A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0" w15:restartNumberingAfterBreak="0">
    <w:nsid w:val="5C1F60E4"/>
    <w:multiLevelType w:val="hybridMultilevel"/>
    <w:tmpl w:val="911EC43C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06448"/>
    <w:multiLevelType w:val="hybridMultilevel"/>
    <w:tmpl w:val="93C6B5FE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74F99"/>
    <w:multiLevelType w:val="hybridMultilevel"/>
    <w:tmpl w:val="ACF8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C112C"/>
    <w:multiLevelType w:val="multilevel"/>
    <w:tmpl w:val="AEDE0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"/>
      <w:lvlJc w:val="left"/>
      <w:pPr>
        <w:ind w:left="13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8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00" w:hanging="1800"/>
      </w:pPr>
      <w:rPr>
        <w:rFonts w:hint="default"/>
        <w:color w:val="auto"/>
      </w:rPr>
    </w:lvl>
  </w:abstractNum>
  <w:abstractNum w:abstractNumId="34" w15:restartNumberingAfterBreak="0">
    <w:nsid w:val="63FE42F0"/>
    <w:multiLevelType w:val="hybridMultilevel"/>
    <w:tmpl w:val="9730AD34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319C3"/>
    <w:multiLevelType w:val="hybridMultilevel"/>
    <w:tmpl w:val="B79EB682"/>
    <w:lvl w:ilvl="0" w:tplc="CE36A59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A4A1F"/>
    <w:multiLevelType w:val="hybridMultilevel"/>
    <w:tmpl w:val="8FBCC2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C7698"/>
    <w:multiLevelType w:val="hybridMultilevel"/>
    <w:tmpl w:val="FF2A7408"/>
    <w:lvl w:ilvl="0" w:tplc="E5F0CD52">
      <w:start w:val="2"/>
      <w:numFmt w:val="bullet"/>
      <w:lvlText w:val="-"/>
      <w:lvlJc w:val="left"/>
      <w:pPr>
        <w:ind w:left="322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38" w15:restartNumberingAfterBreak="0">
    <w:nsid w:val="6FD343DD"/>
    <w:multiLevelType w:val="hybridMultilevel"/>
    <w:tmpl w:val="5B4276F8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3389D"/>
    <w:multiLevelType w:val="hybridMultilevel"/>
    <w:tmpl w:val="5BCAC9C4"/>
    <w:lvl w:ilvl="0" w:tplc="AEC8AEE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E6638"/>
    <w:multiLevelType w:val="hybridMultilevel"/>
    <w:tmpl w:val="B1348886"/>
    <w:lvl w:ilvl="0" w:tplc="AA701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B0B49"/>
    <w:multiLevelType w:val="hybridMultilevel"/>
    <w:tmpl w:val="5D0028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75CC6"/>
    <w:multiLevelType w:val="hybridMultilevel"/>
    <w:tmpl w:val="A0BE21B6"/>
    <w:lvl w:ilvl="0" w:tplc="E5F0CD52">
      <w:start w:val="2"/>
      <w:numFmt w:val="bullet"/>
      <w:lvlText w:val="-"/>
      <w:lvlJc w:val="left"/>
      <w:pPr>
        <w:ind w:left="322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36"/>
  </w:num>
  <w:num w:numId="4">
    <w:abstractNumId w:val="17"/>
  </w:num>
  <w:num w:numId="5">
    <w:abstractNumId w:val="22"/>
  </w:num>
  <w:num w:numId="6">
    <w:abstractNumId w:val="42"/>
  </w:num>
  <w:num w:numId="7">
    <w:abstractNumId w:val="41"/>
  </w:num>
  <w:num w:numId="8">
    <w:abstractNumId w:val="23"/>
  </w:num>
  <w:num w:numId="9">
    <w:abstractNumId w:val="12"/>
  </w:num>
  <w:num w:numId="10">
    <w:abstractNumId w:val="16"/>
  </w:num>
  <w:num w:numId="11">
    <w:abstractNumId w:val="38"/>
  </w:num>
  <w:num w:numId="12">
    <w:abstractNumId w:val="21"/>
  </w:num>
  <w:num w:numId="13">
    <w:abstractNumId w:val="32"/>
  </w:num>
  <w:num w:numId="14">
    <w:abstractNumId w:val="0"/>
  </w:num>
  <w:num w:numId="15">
    <w:abstractNumId w:val="4"/>
  </w:num>
  <w:num w:numId="16">
    <w:abstractNumId w:val="19"/>
  </w:num>
  <w:num w:numId="17">
    <w:abstractNumId w:val="24"/>
  </w:num>
  <w:num w:numId="18">
    <w:abstractNumId w:val="1"/>
  </w:num>
  <w:num w:numId="19">
    <w:abstractNumId w:val="31"/>
  </w:num>
  <w:num w:numId="20">
    <w:abstractNumId w:val="13"/>
  </w:num>
  <w:num w:numId="21">
    <w:abstractNumId w:val="10"/>
  </w:num>
  <w:num w:numId="22">
    <w:abstractNumId w:val="18"/>
  </w:num>
  <w:num w:numId="23">
    <w:abstractNumId w:val="30"/>
  </w:num>
  <w:num w:numId="24">
    <w:abstractNumId w:val="35"/>
  </w:num>
  <w:num w:numId="25">
    <w:abstractNumId w:val="3"/>
  </w:num>
  <w:num w:numId="26">
    <w:abstractNumId w:val="7"/>
  </w:num>
  <w:num w:numId="27">
    <w:abstractNumId w:val="33"/>
  </w:num>
  <w:num w:numId="28">
    <w:abstractNumId w:val="5"/>
  </w:num>
  <w:num w:numId="29">
    <w:abstractNumId w:val="27"/>
  </w:num>
  <w:num w:numId="30">
    <w:abstractNumId w:val="28"/>
  </w:num>
  <w:num w:numId="31">
    <w:abstractNumId w:val="20"/>
  </w:num>
  <w:num w:numId="32">
    <w:abstractNumId w:val="26"/>
  </w:num>
  <w:num w:numId="33">
    <w:abstractNumId w:val="25"/>
  </w:num>
  <w:num w:numId="34">
    <w:abstractNumId w:val="8"/>
  </w:num>
  <w:num w:numId="35">
    <w:abstractNumId w:val="29"/>
  </w:num>
  <w:num w:numId="36">
    <w:abstractNumId w:val="34"/>
  </w:num>
  <w:num w:numId="37">
    <w:abstractNumId w:val="6"/>
  </w:num>
  <w:num w:numId="38">
    <w:abstractNumId w:val="15"/>
  </w:num>
  <w:num w:numId="39">
    <w:abstractNumId w:val="39"/>
  </w:num>
  <w:num w:numId="40">
    <w:abstractNumId w:val="40"/>
  </w:num>
  <w:num w:numId="41">
    <w:abstractNumId w:val="14"/>
  </w:num>
  <w:num w:numId="42">
    <w:abstractNumId w:val="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82"/>
    <w:rsid w:val="000005F1"/>
    <w:rsid w:val="00007B0C"/>
    <w:rsid w:val="00022B00"/>
    <w:rsid w:val="000357FE"/>
    <w:rsid w:val="0004255C"/>
    <w:rsid w:val="00071F72"/>
    <w:rsid w:val="000753A2"/>
    <w:rsid w:val="00084835"/>
    <w:rsid w:val="00091044"/>
    <w:rsid w:val="000A6BF8"/>
    <w:rsid w:val="000B5527"/>
    <w:rsid w:val="000B6C06"/>
    <w:rsid w:val="000C01E2"/>
    <w:rsid w:val="000F2E96"/>
    <w:rsid w:val="000F3F1B"/>
    <w:rsid w:val="000F735B"/>
    <w:rsid w:val="00106FB8"/>
    <w:rsid w:val="00120414"/>
    <w:rsid w:val="001238D9"/>
    <w:rsid w:val="00124A41"/>
    <w:rsid w:val="001427AA"/>
    <w:rsid w:val="001551F0"/>
    <w:rsid w:val="001637C9"/>
    <w:rsid w:val="0016453F"/>
    <w:rsid w:val="001673D7"/>
    <w:rsid w:val="00176E7F"/>
    <w:rsid w:val="001803AE"/>
    <w:rsid w:val="00191CEF"/>
    <w:rsid w:val="00193ED2"/>
    <w:rsid w:val="001940B2"/>
    <w:rsid w:val="001944D4"/>
    <w:rsid w:val="00195E4E"/>
    <w:rsid w:val="001A25B2"/>
    <w:rsid w:val="001A7CBA"/>
    <w:rsid w:val="001B1A8C"/>
    <w:rsid w:val="001C62C0"/>
    <w:rsid w:val="001C7B4C"/>
    <w:rsid w:val="001D5C53"/>
    <w:rsid w:val="001D6380"/>
    <w:rsid w:val="001F33B0"/>
    <w:rsid w:val="001F3FCF"/>
    <w:rsid w:val="002103B1"/>
    <w:rsid w:val="00217B87"/>
    <w:rsid w:val="00232322"/>
    <w:rsid w:val="00237816"/>
    <w:rsid w:val="002503AE"/>
    <w:rsid w:val="00251214"/>
    <w:rsid w:val="00256FE1"/>
    <w:rsid w:val="002672D3"/>
    <w:rsid w:val="002703AD"/>
    <w:rsid w:val="00273A08"/>
    <w:rsid w:val="00277A87"/>
    <w:rsid w:val="00295630"/>
    <w:rsid w:val="002A0274"/>
    <w:rsid w:val="002B0B4A"/>
    <w:rsid w:val="002B4EF6"/>
    <w:rsid w:val="002E2A95"/>
    <w:rsid w:val="002F0A79"/>
    <w:rsid w:val="003043E2"/>
    <w:rsid w:val="0030771D"/>
    <w:rsid w:val="00313626"/>
    <w:rsid w:val="003242B0"/>
    <w:rsid w:val="00326A0F"/>
    <w:rsid w:val="0034436B"/>
    <w:rsid w:val="003537D3"/>
    <w:rsid w:val="00361E15"/>
    <w:rsid w:val="003652A9"/>
    <w:rsid w:val="003734D0"/>
    <w:rsid w:val="00374665"/>
    <w:rsid w:val="00376205"/>
    <w:rsid w:val="00391045"/>
    <w:rsid w:val="00391EA7"/>
    <w:rsid w:val="003A766D"/>
    <w:rsid w:val="003B2ADB"/>
    <w:rsid w:val="003B3F64"/>
    <w:rsid w:val="003B64BC"/>
    <w:rsid w:val="003C046B"/>
    <w:rsid w:val="003C6C13"/>
    <w:rsid w:val="003E208D"/>
    <w:rsid w:val="003F5118"/>
    <w:rsid w:val="00400544"/>
    <w:rsid w:val="00435C7A"/>
    <w:rsid w:val="00445653"/>
    <w:rsid w:val="00457798"/>
    <w:rsid w:val="00457F92"/>
    <w:rsid w:val="00464283"/>
    <w:rsid w:val="00470745"/>
    <w:rsid w:val="00485FAE"/>
    <w:rsid w:val="004B499F"/>
    <w:rsid w:val="004B57C3"/>
    <w:rsid w:val="004C0EF2"/>
    <w:rsid w:val="004C3CFC"/>
    <w:rsid w:val="004C45BD"/>
    <w:rsid w:val="0050148C"/>
    <w:rsid w:val="005278A0"/>
    <w:rsid w:val="00541400"/>
    <w:rsid w:val="00564303"/>
    <w:rsid w:val="00570E2F"/>
    <w:rsid w:val="00574CB7"/>
    <w:rsid w:val="00582A17"/>
    <w:rsid w:val="00591304"/>
    <w:rsid w:val="00597185"/>
    <w:rsid w:val="005C01D5"/>
    <w:rsid w:val="005D1002"/>
    <w:rsid w:val="005D6338"/>
    <w:rsid w:val="005E51C6"/>
    <w:rsid w:val="00613B3D"/>
    <w:rsid w:val="006166FD"/>
    <w:rsid w:val="00616E70"/>
    <w:rsid w:val="00626DB1"/>
    <w:rsid w:val="00627C6D"/>
    <w:rsid w:val="006307C5"/>
    <w:rsid w:val="00635177"/>
    <w:rsid w:val="0063633F"/>
    <w:rsid w:val="006423EC"/>
    <w:rsid w:val="00643E13"/>
    <w:rsid w:val="0066723A"/>
    <w:rsid w:val="006D513D"/>
    <w:rsid w:val="006D56BB"/>
    <w:rsid w:val="006F19C4"/>
    <w:rsid w:val="00711B1D"/>
    <w:rsid w:val="00714319"/>
    <w:rsid w:val="0071502B"/>
    <w:rsid w:val="007178D4"/>
    <w:rsid w:val="00717E4A"/>
    <w:rsid w:val="0073272E"/>
    <w:rsid w:val="00792751"/>
    <w:rsid w:val="007C1AC4"/>
    <w:rsid w:val="007E5F1F"/>
    <w:rsid w:val="00816209"/>
    <w:rsid w:val="00821262"/>
    <w:rsid w:val="00822859"/>
    <w:rsid w:val="00834138"/>
    <w:rsid w:val="008411EF"/>
    <w:rsid w:val="00843CB5"/>
    <w:rsid w:val="00850CD7"/>
    <w:rsid w:val="0085243F"/>
    <w:rsid w:val="00856A3D"/>
    <w:rsid w:val="0088339C"/>
    <w:rsid w:val="0088535C"/>
    <w:rsid w:val="00891FD2"/>
    <w:rsid w:val="00897415"/>
    <w:rsid w:val="008A78B5"/>
    <w:rsid w:val="008C4CD3"/>
    <w:rsid w:val="008D7B51"/>
    <w:rsid w:val="008E565F"/>
    <w:rsid w:val="008E685D"/>
    <w:rsid w:val="009105E0"/>
    <w:rsid w:val="00930834"/>
    <w:rsid w:val="0093581D"/>
    <w:rsid w:val="00943402"/>
    <w:rsid w:val="00956122"/>
    <w:rsid w:val="00956222"/>
    <w:rsid w:val="00974684"/>
    <w:rsid w:val="009756F7"/>
    <w:rsid w:val="0098274E"/>
    <w:rsid w:val="00987CC6"/>
    <w:rsid w:val="00995B8C"/>
    <w:rsid w:val="009B05D2"/>
    <w:rsid w:val="009B6F65"/>
    <w:rsid w:val="009C3540"/>
    <w:rsid w:val="009C52D9"/>
    <w:rsid w:val="009D08C3"/>
    <w:rsid w:val="00A01060"/>
    <w:rsid w:val="00A14B49"/>
    <w:rsid w:val="00A16E18"/>
    <w:rsid w:val="00A63799"/>
    <w:rsid w:val="00A710A7"/>
    <w:rsid w:val="00A75A37"/>
    <w:rsid w:val="00A95441"/>
    <w:rsid w:val="00A96928"/>
    <w:rsid w:val="00AA5B82"/>
    <w:rsid w:val="00AB6CAE"/>
    <w:rsid w:val="00AB735B"/>
    <w:rsid w:val="00AC0C89"/>
    <w:rsid w:val="00AC5E03"/>
    <w:rsid w:val="00AC7DBF"/>
    <w:rsid w:val="00AE1DC7"/>
    <w:rsid w:val="00B013DD"/>
    <w:rsid w:val="00B02189"/>
    <w:rsid w:val="00B16015"/>
    <w:rsid w:val="00B31C9F"/>
    <w:rsid w:val="00B328D4"/>
    <w:rsid w:val="00B43D99"/>
    <w:rsid w:val="00B60F11"/>
    <w:rsid w:val="00B70713"/>
    <w:rsid w:val="00B72B18"/>
    <w:rsid w:val="00B86C9C"/>
    <w:rsid w:val="00B92107"/>
    <w:rsid w:val="00B95020"/>
    <w:rsid w:val="00B958F2"/>
    <w:rsid w:val="00BB0ADE"/>
    <w:rsid w:val="00BB7106"/>
    <w:rsid w:val="00BD5BC2"/>
    <w:rsid w:val="00BE018F"/>
    <w:rsid w:val="00BE2828"/>
    <w:rsid w:val="00BE7A14"/>
    <w:rsid w:val="00C276AA"/>
    <w:rsid w:val="00C336A3"/>
    <w:rsid w:val="00C400C9"/>
    <w:rsid w:val="00C44F9E"/>
    <w:rsid w:val="00C57D16"/>
    <w:rsid w:val="00C70B48"/>
    <w:rsid w:val="00C83610"/>
    <w:rsid w:val="00C84114"/>
    <w:rsid w:val="00C84AE4"/>
    <w:rsid w:val="00C920C5"/>
    <w:rsid w:val="00C971E3"/>
    <w:rsid w:val="00CA5A15"/>
    <w:rsid w:val="00CB382E"/>
    <w:rsid w:val="00CB6E07"/>
    <w:rsid w:val="00CC2338"/>
    <w:rsid w:val="00CD4D2C"/>
    <w:rsid w:val="00CE038B"/>
    <w:rsid w:val="00CE528A"/>
    <w:rsid w:val="00CE7C55"/>
    <w:rsid w:val="00CF2DD0"/>
    <w:rsid w:val="00CF5A74"/>
    <w:rsid w:val="00D11AAD"/>
    <w:rsid w:val="00D436F7"/>
    <w:rsid w:val="00D64E26"/>
    <w:rsid w:val="00D7045E"/>
    <w:rsid w:val="00D96D96"/>
    <w:rsid w:val="00DA0390"/>
    <w:rsid w:val="00DA2D3A"/>
    <w:rsid w:val="00DA4417"/>
    <w:rsid w:val="00DB019A"/>
    <w:rsid w:val="00DC29BA"/>
    <w:rsid w:val="00DE37E5"/>
    <w:rsid w:val="00DE4696"/>
    <w:rsid w:val="00DE651A"/>
    <w:rsid w:val="00E03112"/>
    <w:rsid w:val="00E07D02"/>
    <w:rsid w:val="00E2273A"/>
    <w:rsid w:val="00E56ECF"/>
    <w:rsid w:val="00E63B85"/>
    <w:rsid w:val="00E7007A"/>
    <w:rsid w:val="00E745DE"/>
    <w:rsid w:val="00E96FBB"/>
    <w:rsid w:val="00EA429E"/>
    <w:rsid w:val="00ED274F"/>
    <w:rsid w:val="00F032EA"/>
    <w:rsid w:val="00F133E5"/>
    <w:rsid w:val="00F25A24"/>
    <w:rsid w:val="00F459F8"/>
    <w:rsid w:val="00F62FDA"/>
    <w:rsid w:val="00F750CE"/>
    <w:rsid w:val="00F77789"/>
    <w:rsid w:val="00F86C4A"/>
    <w:rsid w:val="00F90B7B"/>
    <w:rsid w:val="00F96CD4"/>
    <w:rsid w:val="00FB23B6"/>
    <w:rsid w:val="00FD27F6"/>
    <w:rsid w:val="00FF0203"/>
    <w:rsid w:val="00FF40D9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9F061"/>
  <w15:docId w15:val="{D3730EA9-ECC4-4F38-927A-DEE28003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6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AA5B82"/>
  </w:style>
  <w:style w:type="table" w:customStyle="1" w:styleId="10">
    <w:name w:val="Сетка таблицы1"/>
    <w:basedOn w:val="TableNormal"/>
    <w:next w:val="TableGrid"/>
    <w:uiPriority w:val="59"/>
    <w:rsid w:val="00AA5B82"/>
    <w:pPr>
      <w:spacing w:after="0" w:line="240" w:lineRule="auto"/>
    </w:pPr>
    <w:rPr>
      <w:rFonts w:eastAsia="Times New Roman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A5B82"/>
    <w:pPr>
      <w:ind w:left="720"/>
      <w:contextualSpacing/>
    </w:pPr>
    <w:rPr>
      <w:rFonts w:eastAsia="Times New Roman"/>
      <w:noProof w:val="0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AA5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82"/>
    <w:pPr>
      <w:spacing w:line="240" w:lineRule="auto"/>
    </w:pPr>
    <w:rPr>
      <w:rFonts w:eastAsia="Times New Roman"/>
      <w:noProof w:val="0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82"/>
    <w:rPr>
      <w:rFonts w:eastAsia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82"/>
    <w:rPr>
      <w:rFonts w:eastAsia="Times New Roman"/>
      <w:b/>
      <w:bCs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B82"/>
    <w:pPr>
      <w:spacing w:after="0" w:line="240" w:lineRule="auto"/>
    </w:pPr>
    <w:rPr>
      <w:rFonts w:ascii="Segoe UI" w:eastAsia="Times New Roman" w:hAnsi="Segoe UI" w:cs="Segoe UI"/>
      <w:noProof w:val="0"/>
      <w:sz w:val="18"/>
      <w:szCs w:val="18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82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AA5B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noProof w:val="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AA5B82"/>
    <w:rPr>
      <w:rFonts w:eastAsia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A5B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noProof w:val="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AA5B82"/>
    <w:rPr>
      <w:rFonts w:eastAsia="Times New Roman"/>
      <w:lang w:val="ro-RO" w:eastAsia="ro-RO"/>
    </w:rPr>
  </w:style>
  <w:style w:type="table" w:styleId="TableGrid">
    <w:name w:val="Table Grid"/>
    <w:basedOn w:val="TableNormal"/>
    <w:uiPriority w:val="59"/>
    <w:rsid w:val="00AA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B6E07"/>
    <w:rPr>
      <w:rFonts w:ascii="Calibri-Bold" w:hAnsi="Calibri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CB6E07"/>
    <w:rPr>
      <w:rFonts w:ascii="SymbolMT" w:hAnsi="Symbol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DefaultParagraphFont"/>
    <w:rsid w:val="00CB6E07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CB6E07"/>
    <w:rPr>
      <w:rFonts w:ascii="Calibri-BoldItalic" w:hAnsi="Calibri-BoldItalic" w:hint="default"/>
      <w:b/>
      <w:bCs/>
      <w:i/>
      <w:iCs/>
      <w:color w:val="242021"/>
      <w:sz w:val="22"/>
      <w:szCs w:val="22"/>
    </w:rPr>
  </w:style>
  <w:style w:type="character" w:customStyle="1" w:styleId="fontstyle51">
    <w:name w:val="fontstyle51"/>
    <w:basedOn w:val="DefaultParagraphFont"/>
    <w:rsid w:val="00CB6E07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Default">
    <w:name w:val="Default"/>
    <w:rsid w:val="000F7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DA2D3A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AF79-6574-485C-862C-9CB7B52C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2336</Words>
  <Characters>13317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PC</cp:lastModifiedBy>
  <cp:revision>2</cp:revision>
  <cp:lastPrinted>2023-10-21T09:31:00Z</cp:lastPrinted>
  <dcterms:created xsi:type="dcterms:W3CDTF">2024-01-03T13:11:00Z</dcterms:created>
  <dcterms:modified xsi:type="dcterms:W3CDTF">2024-01-03T13:11:00Z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fef6d94d122cc039763e0c52d535fc3219454aacd8f7b51164896d7e95c17fdd</vt:lpwstr>
  </property>
</Properties>
</file>